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9F" w:rsidRDefault="00F1539F" w:rsidP="0037545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4421">
        <w:rPr>
          <w:rFonts w:ascii="TH SarabunIT๙" w:hAnsi="TH SarabunIT๙" w:cs="TH SarabunIT๙" w:hint="cs"/>
          <w:sz w:val="32"/>
          <w:szCs w:val="32"/>
          <w:cs/>
        </w:rPr>
        <w:t xml:space="preserve">การส่งเสริมสุขภาพ  ป้องกันและควบคุมโรคในกลุ่มเด็กวัยรุ่น  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539F" w:rsidRPr="00AA72F9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21AF">
        <w:rPr>
          <w:rFonts w:ascii="TH SarabunIT๙" w:hAnsi="TH SarabunIT๙" w:cs="TH SarabunIT๙"/>
          <w:b/>
          <w:bCs/>
          <w:sz w:val="32"/>
          <w:szCs w:val="32"/>
          <w:cs/>
        </w:rPr>
        <w:t>๑.  สถานการณ์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และสภาพปัญหา</w:t>
      </w:r>
    </w:p>
    <w:p w:rsidR="00106CCA" w:rsidRPr="00106CCA" w:rsidRDefault="00F1539F" w:rsidP="00106CCA">
      <w:pPr>
        <w:tabs>
          <w:tab w:val="left" w:pos="42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1.1</w:t>
      </w:r>
      <w:r w:rsidRPr="003F21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สถานการณ์</w:t>
      </w:r>
    </w:p>
    <w:p w:rsidR="00106CCA" w:rsidRDefault="00106CCA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06CCA">
        <w:rPr>
          <w:rFonts w:ascii="TH SarabunIT๙" w:hAnsi="TH SarabunIT๙" w:cs="TH SarabunIT๙"/>
          <w:sz w:val="32"/>
          <w:szCs w:val="32"/>
          <w:cs/>
        </w:rPr>
        <w:t xml:space="preserve">        วัยรุ่น เป็นวัยที่มีความเสี่ยงเรื่องพฤติกรรมที่ส่งผลกระทบต่อปัญหาสาธารณสุข ทั้งสุขภาพทางกายและสุขภา</w:t>
      </w:r>
      <w:r>
        <w:rPr>
          <w:rFonts w:ascii="TH SarabunIT๙" w:hAnsi="TH SarabunIT๙" w:cs="TH SarabunIT๙"/>
          <w:sz w:val="32"/>
          <w:szCs w:val="32"/>
          <w:cs/>
        </w:rPr>
        <w:t xml:space="preserve">พจิต ในปี 2553 - 2556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>วัยรุ่นของจังหวัดประจวบคีรีขันธ์ มีปัญหาพฤติกรรมที่เป็นปัญหา คือ การตั้งครรภ์ก่อนวัยอันควร หรือ ท้องไม่พร้อม จากข้อม</w:t>
      </w:r>
      <w:r>
        <w:rPr>
          <w:rFonts w:ascii="TH SarabunIT๙" w:hAnsi="TH SarabunIT๙" w:cs="TH SarabunIT๙"/>
          <w:sz w:val="32"/>
          <w:szCs w:val="32"/>
          <w:cs/>
        </w:rPr>
        <w:t>ูลรายงาน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>แม่และเด็กไทย (</w:t>
      </w:r>
      <w:r w:rsidRPr="00106CCA">
        <w:rPr>
          <w:rFonts w:ascii="TH SarabunIT๙" w:hAnsi="TH SarabunIT๙" w:cs="TH SarabunIT๙"/>
          <w:sz w:val="32"/>
          <w:szCs w:val="32"/>
        </w:rPr>
        <w:t xml:space="preserve">Hospital data) </w:t>
      </w:r>
      <w:r w:rsidRPr="00106CCA">
        <w:rPr>
          <w:rFonts w:ascii="TH SarabunIT๙" w:hAnsi="TH SarabunIT๙" w:cs="TH SarabunIT๙"/>
          <w:sz w:val="32"/>
          <w:szCs w:val="32"/>
          <w:cs/>
        </w:rPr>
        <w:t>พบว่า อัตราการตั้งครรภ์ของหญิงอายุต่ำกว่า 20 ปี มีแนวโน้มสูงขึ้น ตั้งแต่</w:t>
      </w:r>
      <w:r>
        <w:rPr>
          <w:rFonts w:ascii="TH SarabunIT๙" w:hAnsi="TH SarabunIT๙" w:cs="TH SarabunIT๙"/>
          <w:sz w:val="32"/>
          <w:szCs w:val="32"/>
          <w:cs/>
        </w:rPr>
        <w:t xml:space="preserve">ปี 2553 - 2556 ร้อยละ </w:t>
      </w:r>
      <w:r w:rsidRPr="00106CCA">
        <w:rPr>
          <w:rFonts w:ascii="TH SarabunIT๙" w:hAnsi="TH SarabunIT๙" w:cs="TH SarabunIT๙"/>
          <w:sz w:val="32"/>
          <w:szCs w:val="32"/>
          <w:cs/>
        </w:rPr>
        <w:t>21.75</w:t>
      </w:r>
      <w:r w:rsidRPr="00106CCA">
        <w:rPr>
          <w:rFonts w:ascii="TH SarabunIT๙" w:hAnsi="TH SarabunIT๙" w:cs="TH SarabunIT๙"/>
          <w:sz w:val="32"/>
          <w:szCs w:val="32"/>
        </w:rPr>
        <w:t xml:space="preserve">, </w:t>
      </w:r>
      <w:r w:rsidRPr="00106CCA">
        <w:rPr>
          <w:rFonts w:ascii="TH SarabunIT๙" w:hAnsi="TH SarabunIT๙" w:cs="TH SarabunIT๙"/>
          <w:sz w:val="32"/>
          <w:szCs w:val="32"/>
          <w:cs/>
        </w:rPr>
        <w:t>22.32</w:t>
      </w:r>
      <w:r w:rsidRPr="00106CCA">
        <w:rPr>
          <w:rFonts w:ascii="TH SarabunIT๙" w:hAnsi="TH SarabunIT๙" w:cs="TH SarabunIT๙"/>
          <w:sz w:val="32"/>
          <w:szCs w:val="32"/>
        </w:rPr>
        <w:t xml:space="preserve">, </w:t>
      </w:r>
      <w:r w:rsidRPr="00106CCA">
        <w:rPr>
          <w:rFonts w:ascii="TH SarabunIT๙" w:hAnsi="TH SarabunIT๙" w:cs="TH SarabunIT๙"/>
          <w:sz w:val="32"/>
          <w:szCs w:val="32"/>
          <w:cs/>
        </w:rPr>
        <w:t>20.87</w:t>
      </w:r>
      <w:r w:rsidRPr="00106CCA">
        <w:rPr>
          <w:rFonts w:ascii="TH SarabunIT๙" w:hAnsi="TH SarabunIT๙" w:cs="TH SarabunIT๙"/>
          <w:sz w:val="32"/>
          <w:szCs w:val="32"/>
        </w:rPr>
        <w:t xml:space="preserve">, </w:t>
      </w:r>
      <w:r w:rsidRPr="00106CCA">
        <w:rPr>
          <w:rFonts w:ascii="TH SarabunIT๙" w:hAnsi="TH SarabunIT๙" w:cs="TH SarabunIT๙"/>
          <w:sz w:val="32"/>
          <w:szCs w:val="32"/>
          <w:cs/>
        </w:rPr>
        <w:t>24.</w:t>
      </w:r>
      <w:r w:rsidR="00A5789B">
        <w:rPr>
          <w:rFonts w:ascii="TH SarabunIT๙" w:hAnsi="TH SarabunIT๙" w:cs="TH SarabunIT๙"/>
          <w:sz w:val="32"/>
          <w:szCs w:val="32"/>
        </w:rPr>
        <w:t>04</w:t>
      </w:r>
      <w:r w:rsidRPr="00106CCA">
        <w:rPr>
          <w:rFonts w:ascii="TH SarabunIT๙" w:hAnsi="TH SarabunIT๙" w:cs="TH SarabunIT๙"/>
          <w:sz w:val="32"/>
          <w:szCs w:val="32"/>
          <w:cs/>
        </w:rPr>
        <w:t xml:space="preserve"> ตามลำดับ ซึ่งเกินเกณฑ์ที่กระทรวงสาธารณสุขกำหนดไว้ คือ ไม่เกินร้อยละ 10 ของผ</w:t>
      </w:r>
      <w:r>
        <w:rPr>
          <w:rFonts w:ascii="TH SarabunIT๙" w:hAnsi="TH SarabunIT๙" w:cs="TH SarabunIT๙"/>
          <w:sz w:val="32"/>
          <w:szCs w:val="32"/>
          <w:cs/>
        </w:rPr>
        <w:t>ู้หญิงตั้งครรภ์ทั้งหมด</w:t>
      </w:r>
      <w:r>
        <w:rPr>
          <w:rFonts w:ascii="TH SarabunIT๙" w:hAnsi="TH SarabunIT๙" w:cs="TH SarabunIT๙"/>
          <w:sz w:val="32"/>
          <w:szCs w:val="32"/>
          <w:cs/>
        </w:rPr>
        <w:tab/>
        <w:t>ในจังหวัด</w:t>
      </w:r>
      <w:r w:rsidRPr="00106CCA">
        <w:rPr>
          <w:rFonts w:ascii="TH SarabunIT๙" w:hAnsi="TH SarabunIT๙" w:cs="TH SarabunIT๙"/>
          <w:sz w:val="32"/>
          <w:szCs w:val="32"/>
          <w:cs/>
        </w:rPr>
        <w:t>เมื่อแยกข้อมูลวิเคราะห์พบว่า หญิงตั้งครรภ์ส่วนใหญ่เป็น ผู้หญิงที่มีช่วงอายุอยู่ที่ 15-19 ปี เมื่อเทียบ</w:t>
      </w:r>
      <w:r>
        <w:rPr>
          <w:rFonts w:ascii="TH SarabunIT๙" w:hAnsi="TH SarabunIT๙" w:cs="TH SarabunIT๙"/>
          <w:sz w:val="32"/>
          <w:szCs w:val="32"/>
          <w:cs/>
        </w:rPr>
        <w:t xml:space="preserve"> ต่อประชากรในกลุ่มอายุ</w:t>
      </w:r>
      <w:r w:rsidRPr="00106CCA">
        <w:rPr>
          <w:rFonts w:ascii="TH SarabunIT๙" w:hAnsi="TH SarabunIT๙" w:cs="TH SarabunIT๙"/>
          <w:sz w:val="32"/>
          <w:szCs w:val="32"/>
          <w:cs/>
        </w:rPr>
        <w:t>เดียวกัน 1000 คน ไม่ควรเกิน 50 คน พบว่า ผู้หญิงตั้งครรภ์กลุ่มนี้ เกินไปถึง 73.97 ต่อ 1000 ประชากร (ข้อมูล</w:t>
      </w:r>
      <w:r w:rsidRPr="00106CCA">
        <w:rPr>
          <w:rFonts w:ascii="TH SarabunIT๙" w:hAnsi="TH SarabunIT๙" w:cs="TH SarabunIT๙"/>
          <w:sz w:val="32"/>
          <w:szCs w:val="32"/>
        </w:rPr>
        <w:t xml:space="preserve">Db.pop </w:t>
      </w:r>
      <w:r>
        <w:rPr>
          <w:rFonts w:ascii="TH SarabunIT๙" w:hAnsi="TH SarabunIT๙" w:cs="TH SarabunIT๙"/>
          <w:sz w:val="32"/>
          <w:szCs w:val="32"/>
          <w:cs/>
        </w:rPr>
        <w:t>หญิง 15-19:18,236)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6CCA">
        <w:rPr>
          <w:rFonts w:ascii="TH SarabunIT๙" w:hAnsi="TH SarabunIT๙" w:cs="TH SarabunIT๙"/>
          <w:sz w:val="32"/>
          <w:szCs w:val="32"/>
          <w:cs/>
        </w:rPr>
        <w:t xml:space="preserve">พบอีกว่า หญิงอายุ 18 ปี มีอัตราการตั้งครรภ์สูงสุดในกลุ่มนี้ คิดเป็นร้อยละ 30.06  นอกจากนี้ หญิงตั้งครรภ์ที่มีอายุ 10-14 </w:t>
      </w:r>
      <w:r>
        <w:rPr>
          <w:rFonts w:ascii="TH SarabunIT๙" w:hAnsi="TH SarabunIT๙" w:cs="TH SarabunIT๙"/>
          <w:sz w:val="32"/>
          <w:szCs w:val="32"/>
          <w:cs/>
        </w:rPr>
        <w:t>ปี เมื่อเปรียบเทียบกับ</w:t>
      </w:r>
      <w:r w:rsidRPr="00106CCA">
        <w:rPr>
          <w:rFonts w:ascii="TH SarabunIT๙" w:hAnsi="TH SarabunIT๙" w:cs="TH SarabunIT๙"/>
          <w:sz w:val="32"/>
          <w:szCs w:val="32"/>
          <w:cs/>
        </w:rPr>
        <w:t>ประชากรในกลุ่มอายุเดียวกัน 1000 คน ไม่ควรเกิน 2 คน พบว่า ผู้หญิงตั้งครรภ์กลุ่มนี้ เกินไปที่ 5.68 (ข้อมูล</w:t>
      </w:r>
      <w:r w:rsidRPr="00106CCA">
        <w:rPr>
          <w:rFonts w:ascii="TH SarabunIT๙" w:hAnsi="TH SarabunIT๙" w:cs="TH SarabunIT๙"/>
          <w:sz w:val="32"/>
          <w:szCs w:val="32"/>
        </w:rPr>
        <w:t xml:space="preserve">Db.pop </w:t>
      </w:r>
      <w:r>
        <w:rPr>
          <w:rFonts w:ascii="TH SarabunIT๙" w:hAnsi="TH SarabunIT๙" w:cs="TH SarabunIT๙"/>
          <w:sz w:val="32"/>
          <w:szCs w:val="32"/>
          <w:cs/>
        </w:rPr>
        <w:t xml:space="preserve">หญิง 10-14:16,711) </w:t>
      </w:r>
      <w:r w:rsidRPr="00106CCA">
        <w:rPr>
          <w:rFonts w:ascii="TH SarabunIT๙" w:hAnsi="TH SarabunIT๙" w:cs="TH SarabunIT๙"/>
          <w:sz w:val="32"/>
          <w:szCs w:val="32"/>
          <w:cs/>
        </w:rPr>
        <w:t>โดยมีอายุต่ำสุด เท่ากับ 10 ปี และความชุกของปัญหาอยู่ที่หญิงตั้งครรภ์อายุ 14 ป</w:t>
      </w:r>
      <w:r>
        <w:rPr>
          <w:rFonts w:ascii="TH SarabunIT๙" w:hAnsi="TH SarabunIT๙" w:cs="TH SarabunIT๙"/>
          <w:sz w:val="32"/>
          <w:szCs w:val="32"/>
          <w:cs/>
        </w:rPr>
        <w:t xml:space="preserve">ี คิดเป็นร้อยละ 62.10 </w:t>
      </w:r>
    </w:p>
    <w:p w:rsidR="00106CCA" w:rsidRDefault="00106CCA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>ภายใต้ นโยบายและยุทธศาสตร์การพัฒนาอนามัยการเจริญพันธุ์แห่งชาติ ฉบับที่ 1 พ.ศ. 2553 เพื่อขับเคลื่อนน</w:t>
      </w:r>
      <w:r>
        <w:rPr>
          <w:rFonts w:ascii="TH SarabunIT๙" w:hAnsi="TH SarabunIT๙" w:cs="TH SarabunIT๙"/>
          <w:sz w:val="32"/>
          <w:szCs w:val="32"/>
          <w:cs/>
        </w:rPr>
        <w:t>โยบายสร้างความเข้มแข็ง</w:t>
      </w:r>
      <w:r w:rsidRPr="00106CCA">
        <w:rPr>
          <w:rFonts w:ascii="TH SarabunIT๙" w:hAnsi="TH SarabunIT๙" w:cs="TH SarabunIT๙"/>
          <w:sz w:val="32"/>
          <w:szCs w:val="32"/>
          <w:cs/>
        </w:rPr>
        <w:t>ของการบูรณาการแก้ไขปัญหาวัยรุ่นในพื้นที่ ซึ่งมีเป้าหมายสำคัญในการสนับสนุนโรงพยาบาล/สถานบริการทุกร</w:t>
      </w:r>
      <w:r>
        <w:rPr>
          <w:rFonts w:ascii="TH SarabunIT๙" w:hAnsi="TH SarabunIT๙" w:cs="TH SarabunIT๙"/>
          <w:sz w:val="32"/>
          <w:szCs w:val="32"/>
          <w:cs/>
        </w:rPr>
        <w:t>ะดับจัดบริการสุขภาพแล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106CCA">
        <w:rPr>
          <w:rFonts w:ascii="TH SarabunIT๙" w:hAnsi="TH SarabunIT๙" w:cs="TH SarabunIT๙"/>
          <w:sz w:val="32"/>
          <w:szCs w:val="32"/>
          <w:cs/>
        </w:rPr>
        <w:t>อนามัยการเจริญพันธุ์สำหรับวัยรุ่นและเยาวชน (</w:t>
      </w:r>
      <w:r w:rsidRPr="00106CCA">
        <w:rPr>
          <w:rFonts w:ascii="TH SarabunIT๙" w:hAnsi="TH SarabunIT๙" w:cs="TH SarabunIT๙"/>
          <w:sz w:val="32"/>
          <w:szCs w:val="32"/>
        </w:rPr>
        <w:t xml:space="preserve">Youth Friendly Health Services : YFHS) </w:t>
      </w:r>
      <w:r w:rsidRPr="00106CCA">
        <w:rPr>
          <w:rFonts w:ascii="TH SarabunIT๙" w:hAnsi="TH SarabunIT๙" w:cs="TH SarabunIT๙"/>
          <w:sz w:val="32"/>
          <w:szCs w:val="32"/>
          <w:cs/>
        </w:rPr>
        <w:t>เพื่อให้วัยรุ่นและเยา</w:t>
      </w:r>
      <w:r>
        <w:rPr>
          <w:rFonts w:ascii="TH SarabunIT๙" w:hAnsi="TH SarabunIT๙" w:cs="TH SarabunIT๙"/>
          <w:sz w:val="32"/>
          <w:szCs w:val="32"/>
          <w:cs/>
        </w:rPr>
        <w:t>วชนเข้าถึงบริการสุขภาพ</w:t>
      </w:r>
    </w:p>
    <w:p w:rsidR="00375451" w:rsidRDefault="00106CCA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>การดำเนินงานที่ผ่านมา พบว่า โรงพยาบาลในสังกัดกระทรวงสาธารณสุขในเขตจังหวัดประจวบคีรีขันธ์ มีการดำเนินงานให้บริการสุขภาพที่เป็นมิตรสำหรับวัยรุ่นและเยาวชน (</w:t>
      </w:r>
      <w:r w:rsidRPr="00106CCA">
        <w:rPr>
          <w:rFonts w:ascii="TH SarabunIT๙" w:hAnsi="TH SarabunIT๙" w:cs="TH SarabunIT๙"/>
          <w:sz w:val="32"/>
          <w:szCs w:val="32"/>
        </w:rPr>
        <w:t xml:space="preserve">YFHS) </w:t>
      </w:r>
      <w:r w:rsidRPr="00106CCA">
        <w:rPr>
          <w:rFonts w:ascii="TH SarabunIT๙" w:hAnsi="TH SarabunIT๙" w:cs="TH SarabunIT๙"/>
          <w:sz w:val="32"/>
          <w:szCs w:val="32"/>
          <w:cs/>
        </w:rPr>
        <w:t>แล้ว ร้อยละ 100 แต่มีเพียง 1 แห่ง เท่าได้รับการประเมินรับรองตามมาตรฐาน ของกรมอน</w:t>
      </w:r>
      <w:r>
        <w:rPr>
          <w:rFonts w:ascii="TH SarabunIT๙" w:hAnsi="TH SarabunIT๙" w:cs="TH SarabunIT๙"/>
          <w:sz w:val="32"/>
          <w:szCs w:val="32"/>
          <w:cs/>
        </w:rPr>
        <w:t>ามัย จากทั้งหมด 8 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06CCA">
        <w:rPr>
          <w:rFonts w:ascii="TH SarabunIT๙" w:hAnsi="TH SarabunIT๙" w:cs="TH SarabunIT๙"/>
          <w:sz w:val="32"/>
          <w:szCs w:val="32"/>
          <w:cs/>
        </w:rPr>
        <w:t>คิดเป็น ร้อยละ 12.5  จากการประชุมแลกเปลี่ยนเรียนรู้ พบว่าปัจจัยสำคัญในการดำเนินงานที่เป็นอุปสรรค์ คือ วัยรุ่นและเยาวชนมาใช</w:t>
      </w:r>
      <w:r>
        <w:rPr>
          <w:rFonts w:ascii="TH SarabunIT๙" w:hAnsi="TH SarabunIT๙" w:cs="TH SarabunIT๙"/>
          <w:sz w:val="32"/>
          <w:szCs w:val="32"/>
          <w:cs/>
        </w:rPr>
        <w:t>้บริการน้อย</w:t>
      </w:r>
      <w:r w:rsidRPr="00106CCA">
        <w:rPr>
          <w:rFonts w:ascii="TH SarabunIT๙" w:hAnsi="TH SarabunIT๙" w:cs="TH SarabunIT๙"/>
          <w:sz w:val="32"/>
          <w:szCs w:val="32"/>
          <w:cs/>
        </w:rPr>
        <w:t>ขาดการเชื่อมโยงบริการกับโรงเรียน ชุมชน หรือสถานประกอบการ นอกจากนี้ ผู้บริหารไม่ได้ให้ความสำคัญกับงานนี้มากนัก จะเห็นได้ว่า บางที่ขาดการสนับสนุนสถานที่ให้บริการ รวมถึงเจ้าหน้าที่ที่มารับงานนี้ส่วนใหญ่เป็นเจ้าหน้าที่ใหม่ขาดความต่อเนื่องในการทำงาน และ</w:t>
      </w:r>
      <w:r>
        <w:rPr>
          <w:rFonts w:ascii="TH SarabunIT๙" w:hAnsi="TH SarabunIT๙" w:cs="TH SarabunIT๙"/>
          <w:sz w:val="32"/>
          <w:szCs w:val="32"/>
          <w:cs/>
        </w:rPr>
        <w:t>ขาดทักษะในการให้บริการ</w:t>
      </w:r>
      <w:r w:rsidRPr="00106CCA">
        <w:rPr>
          <w:rFonts w:ascii="TH SarabunIT๙" w:hAnsi="TH SarabunIT๙" w:cs="TH SarabunIT๙"/>
          <w:sz w:val="32"/>
          <w:szCs w:val="32"/>
          <w:cs/>
        </w:rPr>
        <w:t>ในการสื่อสารกับกลุ่มวัยรุ่นเป้าหมาย  ปัญหาสำคัญอีกประการ คือขาดการทำงานเชิงรุก และขาดการเชื่อมโยงการให้บริการร่วมกันก</w:t>
      </w:r>
      <w:r w:rsidR="00A5789B">
        <w:rPr>
          <w:rFonts w:ascii="TH SarabunIT๙" w:hAnsi="TH SarabunIT๙" w:cs="TH SarabunIT๙"/>
          <w:sz w:val="32"/>
          <w:szCs w:val="32"/>
          <w:cs/>
        </w:rPr>
        <w:t>ับเครื</w:t>
      </w:r>
      <w:r>
        <w:rPr>
          <w:rFonts w:ascii="TH SarabunIT๙" w:hAnsi="TH SarabunIT๙" w:cs="TH SarabunIT๙"/>
          <w:sz w:val="32"/>
          <w:szCs w:val="32"/>
          <w:cs/>
        </w:rPr>
        <w:t>อข่าย ใน รพ.สต.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6CCA">
        <w:rPr>
          <w:rFonts w:ascii="TH SarabunIT๙" w:hAnsi="TH SarabunIT๙" w:cs="TH SarabunIT๙"/>
          <w:sz w:val="32"/>
          <w:szCs w:val="32"/>
          <w:cs/>
        </w:rPr>
        <w:t>โรงเรียน ชุมชน และหน่วยงานภายนอกที่จะสนับสนุน ในกรณีมีปัญหาซับซ้อน ด้านความช่วยเหลือด้านเศรษฐกิจ สังคม การศึกษา และอาชีพ</w:t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</w:p>
    <w:p w:rsidR="00375451" w:rsidRDefault="00375451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5451" w:rsidRDefault="00375451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5451" w:rsidRDefault="00375451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5451" w:rsidRDefault="00375451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6CCA" w:rsidRPr="00106CCA" w:rsidRDefault="00106CCA" w:rsidP="00106C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  <w:r w:rsidRPr="00106CCA">
        <w:rPr>
          <w:rFonts w:ascii="TH SarabunIT๙" w:hAnsi="TH SarabunIT๙" w:cs="TH SarabunIT๙"/>
          <w:sz w:val="32"/>
          <w:szCs w:val="32"/>
          <w:cs/>
        </w:rPr>
        <w:tab/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6CCA" w:rsidRDefault="00106CCA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6CCA" w:rsidRPr="001D1129" w:rsidRDefault="00106CCA" w:rsidP="00F1539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F1539F" w:rsidRPr="001D1129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D112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ตางรางที่ </w:t>
      </w:r>
      <w:r w:rsidR="00830D5C">
        <w:rPr>
          <w:rFonts w:ascii="TH SarabunIT๙" w:hAnsi="TH SarabunIT๙" w:cs="TH SarabunIT๙" w:hint="cs"/>
          <w:b/>
          <w:bCs/>
          <w:sz w:val="32"/>
          <w:szCs w:val="32"/>
          <w:cs/>
        </w:rPr>
        <w:t>๗๖</w:t>
      </w:r>
      <w:r w:rsidRPr="001D11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ร้อยละของหญิงคลอดบุตรที่อายุน้อยกว่า  ๒๐ ปี เป้าหมายไม่เกิน ๑๐ </w:t>
      </w:r>
      <w:r w:rsidRPr="001D1129">
        <w:rPr>
          <w:rFonts w:ascii="TH SarabunIT๙" w:hAnsi="TH SarabunIT๙" w:cs="TH SarabunIT๙"/>
          <w:b/>
          <w:bCs/>
          <w:sz w:val="32"/>
          <w:szCs w:val="32"/>
        </w:rPr>
        <w:t>%</w:t>
      </w:r>
    </w:p>
    <w:tbl>
      <w:tblPr>
        <w:tblStyle w:val="a3"/>
        <w:tblW w:w="10371" w:type="dxa"/>
        <w:tblLayout w:type="fixed"/>
        <w:tblLook w:val="04A0"/>
      </w:tblPr>
      <w:tblGrid>
        <w:gridCol w:w="851"/>
        <w:gridCol w:w="993"/>
        <w:gridCol w:w="1105"/>
        <w:gridCol w:w="1167"/>
        <w:gridCol w:w="849"/>
        <w:gridCol w:w="1060"/>
        <w:gridCol w:w="954"/>
        <w:gridCol w:w="1162"/>
        <w:gridCol w:w="1169"/>
        <w:gridCol w:w="1061"/>
      </w:tblGrid>
      <w:tr w:rsidR="00F1539F" w:rsidRPr="00BD32FD" w:rsidTr="00743798">
        <w:trPr>
          <w:trHeight w:val="391"/>
        </w:trPr>
        <w:tc>
          <w:tcPr>
            <w:tcW w:w="851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993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หัวหิน</w:t>
            </w:r>
          </w:p>
        </w:tc>
        <w:tc>
          <w:tcPr>
            <w:tcW w:w="1105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ปราณบุรี</w:t>
            </w:r>
          </w:p>
        </w:tc>
        <w:tc>
          <w:tcPr>
            <w:tcW w:w="1167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สามร้อยยอด</w:t>
            </w:r>
          </w:p>
        </w:tc>
        <w:tc>
          <w:tcPr>
            <w:tcW w:w="849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กุยบุรี</w:t>
            </w:r>
          </w:p>
        </w:tc>
        <w:tc>
          <w:tcPr>
            <w:tcW w:w="1060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เมือง</w:t>
            </w:r>
          </w:p>
        </w:tc>
        <w:tc>
          <w:tcPr>
            <w:tcW w:w="954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ทับสะแก</w:t>
            </w:r>
          </w:p>
        </w:tc>
        <w:tc>
          <w:tcPr>
            <w:tcW w:w="1162" w:type="dxa"/>
          </w:tcPr>
          <w:p w:rsidR="00F1539F" w:rsidRPr="007410E0" w:rsidRDefault="00F1539F" w:rsidP="00743798">
            <w:pPr>
              <w:ind w:left="-250" w:firstLine="25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90D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บางสะพาน</w:t>
            </w:r>
          </w:p>
        </w:tc>
        <w:tc>
          <w:tcPr>
            <w:tcW w:w="1169" w:type="dxa"/>
          </w:tcPr>
          <w:p w:rsidR="00F1539F" w:rsidRPr="007410E0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0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บางสะพานน้อย</w:t>
            </w:r>
          </w:p>
        </w:tc>
        <w:tc>
          <w:tcPr>
            <w:tcW w:w="1061" w:type="dxa"/>
          </w:tcPr>
          <w:p w:rsidR="00F1539F" w:rsidRPr="00340DAC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0D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1539F" w:rsidRPr="00BD32FD" w:rsidTr="00743798">
        <w:trPr>
          <w:trHeight w:val="391"/>
        </w:trPr>
        <w:tc>
          <w:tcPr>
            <w:tcW w:w="851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2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53</w:t>
            </w:r>
            <w:r w:rsidRPr="00BD32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93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18.76</w:t>
            </w:r>
          </w:p>
        </w:tc>
        <w:tc>
          <w:tcPr>
            <w:tcW w:w="1105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31.36</w:t>
            </w:r>
          </w:p>
        </w:tc>
        <w:tc>
          <w:tcPr>
            <w:tcW w:w="1167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31.09</w:t>
            </w:r>
          </w:p>
        </w:tc>
        <w:tc>
          <w:tcPr>
            <w:tcW w:w="849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35.44</w:t>
            </w:r>
          </w:p>
        </w:tc>
        <w:tc>
          <w:tcPr>
            <w:tcW w:w="1060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20.91</w:t>
            </w:r>
          </w:p>
        </w:tc>
        <w:tc>
          <w:tcPr>
            <w:tcW w:w="954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27.05</w:t>
            </w:r>
          </w:p>
        </w:tc>
        <w:tc>
          <w:tcPr>
            <w:tcW w:w="1162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18.92</w:t>
            </w:r>
          </w:p>
        </w:tc>
        <w:tc>
          <w:tcPr>
            <w:tcW w:w="1169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21.81</w:t>
            </w:r>
          </w:p>
        </w:tc>
        <w:tc>
          <w:tcPr>
            <w:tcW w:w="1061" w:type="dxa"/>
          </w:tcPr>
          <w:p w:rsidR="00F1539F" w:rsidRPr="008A7A33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21.75</w:t>
            </w:r>
          </w:p>
        </w:tc>
      </w:tr>
      <w:tr w:rsidR="00F1539F" w:rsidRPr="00BD32FD" w:rsidTr="00743798">
        <w:trPr>
          <w:trHeight w:val="391"/>
        </w:trPr>
        <w:tc>
          <w:tcPr>
            <w:tcW w:w="851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2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54 </w:t>
            </w:r>
          </w:p>
        </w:tc>
        <w:tc>
          <w:tcPr>
            <w:tcW w:w="993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11.24</w:t>
            </w:r>
          </w:p>
        </w:tc>
        <w:tc>
          <w:tcPr>
            <w:tcW w:w="1105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25.81</w:t>
            </w:r>
          </w:p>
        </w:tc>
        <w:tc>
          <w:tcPr>
            <w:tcW w:w="1167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37.43</w:t>
            </w:r>
          </w:p>
        </w:tc>
        <w:tc>
          <w:tcPr>
            <w:tcW w:w="849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33.33</w:t>
            </w:r>
          </w:p>
        </w:tc>
        <w:tc>
          <w:tcPr>
            <w:tcW w:w="1060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19.26</w:t>
            </w:r>
          </w:p>
        </w:tc>
        <w:tc>
          <w:tcPr>
            <w:tcW w:w="954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25.52</w:t>
            </w:r>
          </w:p>
        </w:tc>
        <w:tc>
          <w:tcPr>
            <w:tcW w:w="1162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22.16</w:t>
            </w:r>
          </w:p>
        </w:tc>
        <w:tc>
          <w:tcPr>
            <w:tcW w:w="1169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25.99</w:t>
            </w:r>
          </w:p>
        </w:tc>
        <w:tc>
          <w:tcPr>
            <w:tcW w:w="1061" w:type="dxa"/>
          </w:tcPr>
          <w:p w:rsidR="00F1539F" w:rsidRPr="008A7A33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7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22.32</w:t>
            </w:r>
          </w:p>
        </w:tc>
      </w:tr>
      <w:tr w:rsidR="00F1539F" w:rsidRPr="00BD32FD" w:rsidTr="00743798">
        <w:trPr>
          <w:trHeight w:val="410"/>
        </w:trPr>
        <w:tc>
          <w:tcPr>
            <w:tcW w:w="851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2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55 </w:t>
            </w:r>
          </w:p>
        </w:tc>
        <w:tc>
          <w:tcPr>
            <w:tcW w:w="993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16.72</w:t>
            </w:r>
          </w:p>
        </w:tc>
        <w:tc>
          <w:tcPr>
            <w:tcW w:w="1105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sz w:val="32"/>
                <w:szCs w:val="32"/>
                <w:cs/>
              </w:rPr>
              <w:t>19.88</w:t>
            </w:r>
          </w:p>
        </w:tc>
        <w:tc>
          <w:tcPr>
            <w:tcW w:w="1167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34.5</w:t>
            </w:r>
          </w:p>
        </w:tc>
        <w:tc>
          <w:tcPr>
            <w:tcW w:w="849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sz w:val="32"/>
                <w:szCs w:val="32"/>
                <w:cs/>
              </w:rPr>
              <w:t>27.27</w:t>
            </w:r>
          </w:p>
        </w:tc>
        <w:tc>
          <w:tcPr>
            <w:tcW w:w="1060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sz w:val="32"/>
                <w:szCs w:val="32"/>
                <w:cs/>
              </w:rPr>
              <w:t>19.29</w:t>
            </w:r>
          </w:p>
        </w:tc>
        <w:tc>
          <w:tcPr>
            <w:tcW w:w="954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sz w:val="32"/>
                <w:szCs w:val="32"/>
                <w:cs/>
              </w:rPr>
              <w:t>29.68</w:t>
            </w:r>
          </w:p>
        </w:tc>
        <w:tc>
          <w:tcPr>
            <w:tcW w:w="1162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sz w:val="32"/>
                <w:szCs w:val="32"/>
                <w:cs/>
              </w:rPr>
              <w:t>23.39</w:t>
            </w:r>
          </w:p>
        </w:tc>
        <w:tc>
          <w:tcPr>
            <w:tcW w:w="1169" w:type="dxa"/>
          </w:tcPr>
          <w:p w:rsidR="00F1539F" w:rsidRPr="00BD32FD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2FD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061" w:type="dxa"/>
          </w:tcPr>
          <w:p w:rsidR="00F1539F" w:rsidRPr="008A7A33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20.87</w:t>
            </w:r>
          </w:p>
        </w:tc>
      </w:tr>
      <w:tr w:rsidR="008A7A33" w:rsidRPr="00BD32FD" w:rsidTr="008A7A33">
        <w:trPr>
          <w:trHeight w:val="410"/>
        </w:trPr>
        <w:tc>
          <w:tcPr>
            <w:tcW w:w="851" w:type="dxa"/>
          </w:tcPr>
          <w:p w:rsidR="008A7A33" w:rsidRPr="00BD32FD" w:rsidRDefault="008A7A33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56</w:t>
            </w:r>
          </w:p>
        </w:tc>
        <w:tc>
          <w:tcPr>
            <w:tcW w:w="993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24.96</w:t>
            </w:r>
          </w:p>
        </w:tc>
        <w:tc>
          <w:tcPr>
            <w:tcW w:w="1105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23.01</w:t>
            </w:r>
          </w:p>
        </w:tc>
        <w:tc>
          <w:tcPr>
            <w:tcW w:w="1167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30.16</w:t>
            </w:r>
          </w:p>
        </w:tc>
        <w:tc>
          <w:tcPr>
            <w:tcW w:w="849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25.69</w:t>
            </w:r>
          </w:p>
        </w:tc>
        <w:tc>
          <w:tcPr>
            <w:tcW w:w="1060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15.63</w:t>
            </w:r>
          </w:p>
        </w:tc>
        <w:tc>
          <w:tcPr>
            <w:tcW w:w="954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51.61</w:t>
            </w:r>
          </w:p>
        </w:tc>
        <w:tc>
          <w:tcPr>
            <w:tcW w:w="1162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23.5</w:t>
            </w:r>
          </w:p>
        </w:tc>
        <w:tc>
          <w:tcPr>
            <w:tcW w:w="1169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27.58</w:t>
            </w:r>
          </w:p>
        </w:tc>
        <w:tc>
          <w:tcPr>
            <w:tcW w:w="1061" w:type="dxa"/>
            <w:vAlign w:val="center"/>
          </w:tcPr>
          <w:p w:rsidR="008A7A33" w:rsidRPr="008A7A33" w:rsidRDefault="008A7A33" w:rsidP="008A7A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A7A3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24.04</w:t>
            </w:r>
          </w:p>
        </w:tc>
      </w:tr>
    </w:tbl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และเมื่อพิจารณาตามเกณฑ์ตัวชี้วัดที่กระทรวงสาธารณสุขกำหนดเป้าหมายในแผนพัฒนางานสุขภาพวัยรุ่น  ตัวชี้วัดประกอบด้วย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ลดอัตราการตั้งครรภ์วัยรุ่น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อายุ 10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14 ปี ลดจากอัตรา 1.62 เป็น 1 ต่อ 1000 ใน 5 ปี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อายุ 15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19 ปี ลดจากอัตรา 55 เป็น 50 ต่อ 1000 ใน 5 ปี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อัตราการคลอดบุตรของหญิงที่มีอายุน้อยกว่า 20 ปี </w:t>
      </w:r>
      <w:r>
        <w:rPr>
          <w:rFonts w:ascii="TH SarabunIT๙" w:hAnsi="TH SarabunIT๙" w:cs="TH SarabunIT๙"/>
          <w:sz w:val="32"/>
          <w:szCs w:val="32"/>
        </w:rPr>
        <w:t>=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133 ต่อ 1000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ศูนย์ให้คำปรึกษาคุณภาพ (</w:t>
      </w:r>
      <w:r>
        <w:rPr>
          <w:rFonts w:ascii="TH SarabunIT๙" w:hAnsi="TH SarabunIT๙" w:cs="TH SarabunIT๙"/>
          <w:sz w:val="32"/>
          <w:szCs w:val="32"/>
        </w:rPr>
        <w:t xml:space="preserve">Psychosocial Clinic)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70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อัตราการใช้ถุงยางอนามัยของนักเรียนชายระดับ  มัธยมศึกษา (ไม่น้อยกว่าร้อยละ 50)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จากข้อมูลการดำเนินงานและสถานการณ์ที่ผ่านมาร่วมถึงนโยบายในการดูแลสุขภาพกลุ่มวัยรุ่น ในปีงบประมาณ 2556 เน้นการจัดบริการให้วัยรุ่นและเยาวชนที่มีความต้องการใช้บริการในคลินิกให้คำปรึกษา , วัยรุ่น , ยาเสพติด ศูนย์พึ่งได้ สามารถใช้บริการได้สะดวก ,ปลอดภัยและเป็นความลับ  ร่วมถึงการจัดคู่เครือข่าย 1 โรงเรียน 1 โรงพยาบาล เพื่อให้เกิดการดูแลวัยรุ่น / เยาวชน ทั้งด้านการป้องกัน / การแก้ไขปัญหาแบบองค์ร่วม ทั้งด้านร่างกาย จิตใจ และครอบครัว เมื่อนำข้อมูลต่างๆมาวิเคราะห์พบว่าจังหวัดประจวบคีรีขันธ์มีปัญหาการดูแลกลุ่มวัยรุ่นดังนี้ </w:t>
      </w:r>
    </w:p>
    <w:p w:rsidR="00F1539F" w:rsidRPr="007410E0" w:rsidRDefault="00F1539F" w:rsidP="00F1539F">
      <w:pPr>
        <w:tabs>
          <w:tab w:val="left" w:pos="42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410E0">
        <w:rPr>
          <w:rFonts w:ascii="TH SarabunIT๙" w:hAnsi="TH SarabunIT๙" w:cs="TH SarabunIT๙" w:hint="cs"/>
          <w:sz w:val="32"/>
          <w:szCs w:val="32"/>
          <w:cs/>
        </w:rPr>
        <w:t>1.2. สภาพปัญหา</w:t>
      </w:r>
    </w:p>
    <w:p w:rsidR="00F1539F" w:rsidRPr="007410E0" w:rsidRDefault="00F1539F" w:rsidP="00F1539F">
      <w:pPr>
        <w:spacing w:after="0" w:line="240" w:lineRule="auto"/>
        <w:ind w:lef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1.2.1 </w:t>
      </w:r>
      <w:r w:rsidRPr="007410E0">
        <w:rPr>
          <w:rFonts w:ascii="TH SarabunIT๙" w:hAnsi="TH SarabunIT๙" w:cs="TH SarabunIT๙"/>
          <w:sz w:val="32"/>
          <w:szCs w:val="32"/>
          <w:cs/>
        </w:rPr>
        <w:t>ด้านผู้ให้</w:t>
      </w:r>
      <w:r w:rsidRPr="007410E0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2D5EB6" w:rsidRPr="00E3432C" w:rsidRDefault="00F1539F" w:rsidP="00F1539F">
      <w:pPr>
        <w:pStyle w:val="a4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3432C">
        <w:rPr>
          <w:rFonts w:ascii="TH SarabunIT๙" w:hAnsi="TH SarabunIT๙" w:cs="TH SarabunIT๙"/>
          <w:sz w:val="32"/>
          <w:szCs w:val="32"/>
        </w:rPr>
        <w:t xml:space="preserve">- </w:t>
      </w:r>
      <w:r w:rsidRPr="00E3432C">
        <w:rPr>
          <w:rFonts w:ascii="TH SarabunIT๙" w:hAnsi="TH SarabunIT๙" w:cs="TH SarabunIT๙"/>
          <w:sz w:val="32"/>
          <w:szCs w:val="32"/>
          <w:cs/>
        </w:rPr>
        <w:t>การให้บริการส่วนใหญ่เป็นเชิงรับและใช้สถานบริการเป็นที่ตั้งทำให้เด็กและเยาวชนไม่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E3432C">
        <w:rPr>
          <w:rFonts w:ascii="TH SarabunIT๙" w:hAnsi="TH SarabunIT๙" w:cs="TH SarabunIT๙"/>
          <w:sz w:val="32"/>
          <w:szCs w:val="32"/>
          <w:cs/>
        </w:rPr>
        <w:t>สะดวกและกล้ามาใช้บริการ</w:t>
      </w:r>
    </w:p>
    <w:p w:rsidR="00F1539F" w:rsidRPr="003E7C75" w:rsidRDefault="00F1539F" w:rsidP="00F1539F">
      <w:pPr>
        <w:pStyle w:val="a4"/>
        <w:tabs>
          <w:tab w:val="left" w:pos="85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1.2.2 </w:t>
      </w:r>
      <w:r w:rsidRPr="003E7C75">
        <w:rPr>
          <w:rFonts w:ascii="TH SarabunIT๙" w:hAnsi="TH SarabunIT๙" w:cs="TH SarabunIT๙"/>
          <w:sz w:val="32"/>
          <w:szCs w:val="32"/>
          <w:cs/>
        </w:rPr>
        <w:t>ด้านระบบ</w:t>
      </w:r>
      <w:r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7C75">
        <w:rPr>
          <w:rFonts w:ascii="TH SarabunIT๙" w:hAnsi="TH SarabunIT๙" w:cs="TH SarabunIT๙"/>
          <w:sz w:val="32"/>
          <w:szCs w:val="32"/>
        </w:rPr>
        <w:t xml:space="preserve">- </w:t>
      </w:r>
      <w:r w:rsidRPr="003E7C75">
        <w:rPr>
          <w:rFonts w:ascii="TH SarabunIT๙" w:hAnsi="TH SarabunIT๙" w:cs="TH SarabunIT๙"/>
          <w:sz w:val="32"/>
          <w:szCs w:val="32"/>
          <w:cs/>
        </w:rPr>
        <w:t>สถานศึกษาไม่ให้ความสำคัญในการสอนเรื่องเพศศึกษารอบด้าน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7C75">
        <w:rPr>
          <w:rFonts w:ascii="TH SarabunIT๙" w:hAnsi="TH SarabunIT๙" w:cs="TH SarabunIT๙"/>
          <w:sz w:val="32"/>
          <w:szCs w:val="32"/>
        </w:rPr>
        <w:t xml:space="preserve">- </w:t>
      </w:r>
      <w:r w:rsidRPr="003E7C75">
        <w:rPr>
          <w:rFonts w:ascii="TH SarabunIT๙" w:hAnsi="TH SarabunIT๙" w:cs="TH SarabunIT๙"/>
          <w:sz w:val="32"/>
          <w:szCs w:val="32"/>
          <w:cs/>
        </w:rPr>
        <w:t>การให้บริการใน</w:t>
      </w:r>
      <w:r w:rsidRPr="003E7C75">
        <w:rPr>
          <w:rFonts w:ascii="TH SarabunIT๙" w:hAnsi="TH SarabunIT๙" w:cs="TH SarabunIT๙" w:hint="cs"/>
          <w:sz w:val="32"/>
          <w:szCs w:val="32"/>
          <w:cs/>
        </w:rPr>
        <w:t>คลินิก</w:t>
      </w:r>
      <w:r w:rsidRPr="003E7C75">
        <w:rPr>
          <w:rFonts w:ascii="TH SarabunIT๙" w:hAnsi="TH SarabunIT๙" w:cs="TH SarabunIT๙"/>
          <w:sz w:val="32"/>
          <w:szCs w:val="32"/>
          <w:cs/>
        </w:rPr>
        <w:t>วัยรุ่นยังไม่เอื้อต่อสภาพปัญหาของวัยรุ่น</w:t>
      </w:r>
    </w:p>
    <w:p w:rsidR="00F1539F" w:rsidRDefault="00F1539F" w:rsidP="00F1539F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ab/>
        <w:t>1.2.</w:t>
      </w:r>
      <w:r w:rsidRPr="003E7C75">
        <w:rPr>
          <w:rFonts w:ascii="TH SarabunIT๙" w:hAnsi="TH SarabunIT๙" w:cs="TH SarabunIT๙"/>
          <w:sz w:val="32"/>
          <w:szCs w:val="32"/>
        </w:rPr>
        <w:t xml:space="preserve">3. </w:t>
      </w:r>
      <w:r w:rsidRPr="003E7C75">
        <w:rPr>
          <w:rFonts w:ascii="TH SarabunIT๙" w:hAnsi="TH SarabunIT๙" w:cs="TH SarabunIT๙"/>
          <w:sz w:val="32"/>
          <w:szCs w:val="32"/>
          <w:cs/>
        </w:rPr>
        <w:t>ด้านผู้รับ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F1539F" w:rsidRPr="00074FC6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7C75">
        <w:rPr>
          <w:rFonts w:ascii="TH SarabunIT๙" w:hAnsi="TH SarabunIT๙" w:cs="TH SarabunIT๙"/>
          <w:sz w:val="32"/>
          <w:szCs w:val="32"/>
        </w:rPr>
        <w:t xml:space="preserve">- </w:t>
      </w:r>
      <w:r w:rsidRPr="003E7C75">
        <w:rPr>
          <w:rFonts w:ascii="TH SarabunIT๙" w:hAnsi="TH SarabunIT๙" w:cs="TH SarabunIT๙"/>
          <w:sz w:val="32"/>
          <w:szCs w:val="32"/>
          <w:cs/>
        </w:rPr>
        <w:t xml:space="preserve">หญิงหลังคลอดอายุต่ำกว่า </w:t>
      </w:r>
      <w:r w:rsidRPr="003E7C75">
        <w:rPr>
          <w:rFonts w:ascii="TH SarabunIT๙" w:hAnsi="TH SarabunIT๙" w:cs="TH SarabunIT๙"/>
          <w:sz w:val="32"/>
          <w:szCs w:val="32"/>
        </w:rPr>
        <w:t xml:space="preserve">20 </w:t>
      </w:r>
      <w:r w:rsidRPr="003E7C75">
        <w:rPr>
          <w:rFonts w:ascii="TH SarabunIT๙" w:hAnsi="TH SarabunIT๙" w:cs="TH SarabunIT๙"/>
          <w:sz w:val="32"/>
          <w:szCs w:val="32"/>
          <w:cs/>
        </w:rPr>
        <w:t>ปี ยังคงมีแนวโน้มสูงขึ้นทุกปี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(อัดตราการคลอดบุตรของ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หญิงหลังคลอดอายุน้อยกว่า 20 ปี 133 / 1000)</w:t>
      </w:r>
    </w:p>
    <w:p w:rsidR="00F1539F" w:rsidRDefault="00F1539F" w:rsidP="00F153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7C75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เด็กหญิงอายุน้อยสุด ที่ตั้งครรภ์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อายุ 10 ปี</w:t>
      </w:r>
    </w:p>
    <w:p w:rsidR="00F1539F" w:rsidRDefault="00F1539F" w:rsidP="00F1539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F1539F" w:rsidSect="00805FFC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03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7C75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การเข้าถึงสื่อไม่เหมาะสมได้ง่า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</w:p>
    <w:p w:rsidR="00F1539F" w:rsidRPr="00C717ED" w:rsidRDefault="00F1539F" w:rsidP="00F1539F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17E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ผลการดำเนินงานในปี 2556</w:t>
      </w:r>
    </w:p>
    <w:p w:rsidR="00F1539F" w:rsidRPr="0076192C" w:rsidRDefault="00F1539F" w:rsidP="00F1539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619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76192C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ผลการดำเนินงานตามเป้าหมาย</w:t>
      </w:r>
    </w:p>
    <w:p w:rsidR="00F1539F" w:rsidRPr="0076192C" w:rsidRDefault="00F1539F" w:rsidP="00F1539F">
      <w:pPr>
        <w:rPr>
          <w:rFonts w:ascii="TH SarabunIT๙" w:hAnsi="TH SarabunIT๙" w:cs="TH SarabunIT๙"/>
          <w:sz w:val="32"/>
          <w:szCs w:val="32"/>
          <w:cs/>
        </w:rPr>
      </w:pPr>
      <w:r w:rsidRPr="00F1095B">
        <w:rPr>
          <w:rFonts w:ascii="TH SarabunIT๙" w:hAnsi="TH SarabunIT๙" w:cs="TH SarabunIT๙"/>
          <w:b/>
          <w:bCs/>
          <w:cs/>
        </w:rPr>
        <w:tab/>
      </w:r>
      <w:r w:rsidRPr="0076192C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="00872DAA">
        <w:rPr>
          <w:rFonts w:ascii="TH SarabunIT๙" w:hAnsi="TH SarabunIT๙" w:cs="TH SarabunIT๙" w:hint="cs"/>
          <w:sz w:val="32"/>
          <w:szCs w:val="32"/>
          <w:cs/>
        </w:rPr>
        <w:t>๗๗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192C">
        <w:rPr>
          <w:rFonts w:ascii="TH SarabunIT๙" w:hAnsi="TH SarabunIT๙" w:cs="TH SarabunIT๙"/>
          <w:sz w:val="32"/>
          <w:szCs w:val="32"/>
          <w:cs/>
        </w:rPr>
        <w:t>จำนวนหญิงคลอดบุตรที่อายุน้อยกว่า 20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ในแต่ละอำเภอเปรียบเทียบปีงบประมาณ 2555 กับปีงบประมาณ 2556 (ตุลาคม55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สิงหาคม 2556)</w:t>
      </w:r>
    </w:p>
    <w:tbl>
      <w:tblPr>
        <w:tblStyle w:val="a3"/>
        <w:tblW w:w="6823" w:type="dxa"/>
        <w:tblInd w:w="1108" w:type="dxa"/>
        <w:tblLook w:val="04A0"/>
      </w:tblPr>
      <w:tblGrid>
        <w:gridCol w:w="2393"/>
        <w:gridCol w:w="2250"/>
        <w:gridCol w:w="2180"/>
      </w:tblGrid>
      <w:tr w:rsidR="00F1539F" w:rsidRPr="00F1095B" w:rsidTr="00743798">
        <w:tc>
          <w:tcPr>
            <w:tcW w:w="2393" w:type="dxa"/>
            <w:vMerge w:val="restart"/>
          </w:tcPr>
          <w:p w:rsidR="00F1539F" w:rsidRPr="0076192C" w:rsidRDefault="00F1539F" w:rsidP="0074379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อำเภอ</w:t>
            </w:r>
          </w:p>
        </w:tc>
        <w:tc>
          <w:tcPr>
            <w:tcW w:w="4430" w:type="dxa"/>
            <w:gridSpan w:val="2"/>
          </w:tcPr>
          <w:p w:rsidR="00F1539F" w:rsidRPr="0076192C" w:rsidRDefault="00F1539F" w:rsidP="0074379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จำนวนหญิงคลอดบุตรที่อายุน้อยกว่า 20 ปี</w:t>
            </w:r>
          </w:p>
        </w:tc>
      </w:tr>
      <w:tr w:rsidR="00F1539F" w:rsidRPr="00F1095B" w:rsidTr="00743798">
        <w:tc>
          <w:tcPr>
            <w:tcW w:w="2393" w:type="dxa"/>
            <w:vMerge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50" w:type="dxa"/>
          </w:tcPr>
          <w:p w:rsidR="00F1539F" w:rsidRPr="0076192C" w:rsidRDefault="00F1539F" w:rsidP="0074379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ปี 55</w:t>
            </w:r>
          </w:p>
        </w:tc>
        <w:tc>
          <w:tcPr>
            <w:tcW w:w="2180" w:type="dxa"/>
          </w:tcPr>
          <w:p w:rsidR="00F1539F" w:rsidRPr="0076192C" w:rsidRDefault="00F1539F" w:rsidP="0074379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ปี 56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อ.หัวหิน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415</w:t>
            </w:r>
            <w:r w:rsidRPr="001C1B3E">
              <w:rPr>
                <w:rFonts w:ascii="TH SarabunIT๙" w:eastAsia="Calibri" w:hAnsi="TH SarabunIT๙" w:cs="TH SarabunIT๙"/>
                <w:b/>
                <w:bCs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76192C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584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อ.ปราณบุรี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>72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76192C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81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อ.สามร้อยยอด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>138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76192C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111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อ.กุยบุรี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48 </w:t>
            </w:r>
          </w:p>
        </w:tc>
        <w:tc>
          <w:tcPr>
            <w:tcW w:w="2180" w:type="dxa"/>
            <w:vAlign w:val="center"/>
          </w:tcPr>
          <w:p w:rsidR="00F1539F" w:rsidRPr="0076192C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อ.เมืองฯ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>263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76192C" w:rsidRDefault="00F1539F" w:rsidP="00A578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208*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อ.ทับสะแก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>84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027336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128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  <w: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อ.บางสะพาน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>280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027336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247</w:t>
            </w:r>
          </w:p>
        </w:tc>
      </w:tr>
      <w:tr w:rsidR="00F1539F" w:rsidRPr="00F1095B" w:rsidTr="00A5789B">
        <w:tc>
          <w:tcPr>
            <w:tcW w:w="2393" w:type="dxa"/>
          </w:tcPr>
          <w:p w:rsidR="00F1539F" w:rsidRPr="0076192C" w:rsidRDefault="00F1539F" w:rsidP="00743798">
            <w:pPr>
              <w:spacing w:line="276" w:lineRule="auto"/>
              <w:rPr>
                <w:rFonts w:ascii="TH SarabunIT๙" w:hAnsi="TH SarabunIT๙" w:cs="TH SarabunIT๙"/>
                <w:b/>
                <w:bCs/>
                <w: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อ.บางสะพานน้อย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  <w:cs/>
              </w:rPr>
              <w:t>46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  <w:vAlign w:val="center"/>
          </w:tcPr>
          <w:p w:rsidR="00F1539F" w:rsidRPr="00027336" w:rsidRDefault="00F1539F" w:rsidP="00A578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48</w:t>
            </w:r>
          </w:p>
        </w:tc>
      </w:tr>
      <w:tr w:rsidR="00F1539F" w:rsidRPr="00F1095B" w:rsidTr="00743798">
        <w:trPr>
          <w:trHeight w:val="341"/>
        </w:trPr>
        <w:tc>
          <w:tcPr>
            <w:tcW w:w="2393" w:type="dxa"/>
          </w:tcPr>
          <w:p w:rsidR="00F1539F" w:rsidRPr="0076192C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6192C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2250" w:type="dxa"/>
          </w:tcPr>
          <w:p w:rsidR="00F1539F" w:rsidRPr="001C1B3E" w:rsidRDefault="00F1539F" w:rsidP="00743798">
            <w:pPr>
              <w:pStyle w:val="a5"/>
              <w:spacing w:before="0" w:beforeAutospacing="0" w:after="200" w:afterAutospacing="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B3E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Pr="001C1B3E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,</w:t>
            </w:r>
            <w:r w:rsidRPr="001C1B3E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346</w:t>
            </w:r>
            <w:r w:rsidRPr="001C1B3E">
              <w:rPr>
                <w:rFonts w:ascii="TH SarabunIT๙" w:eastAsia="Calibri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180" w:type="dxa"/>
          </w:tcPr>
          <w:p w:rsidR="00F1539F" w:rsidRPr="0076192C" w:rsidRDefault="00F1539F" w:rsidP="00EE201A">
            <w:pPr>
              <w:spacing w:after="2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</w:t>
            </w:r>
            <w:r w:rsidR="00EE201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444</w:t>
            </w:r>
          </w:p>
        </w:tc>
      </w:tr>
    </w:tbl>
    <w:p w:rsidR="00F1539F" w:rsidRPr="00F1095B" w:rsidRDefault="00F1539F" w:rsidP="00F1539F">
      <w:pPr>
        <w:rPr>
          <w:rFonts w:ascii="TH SarabunIT๙" w:hAnsi="TH SarabunIT๙" w:cs="TH SarabunIT๙"/>
          <w:b/>
          <w:bCs/>
          <w:cs/>
        </w:rPr>
      </w:pPr>
      <w:r w:rsidRPr="00F1095B">
        <w:rPr>
          <w:rFonts w:ascii="TH SarabunIT๙" w:hAnsi="TH SarabunIT๙" w:cs="TH SarabunIT๙"/>
          <w:cs/>
        </w:rPr>
        <w:tab/>
      </w:r>
      <w:r w:rsidRPr="00F1095B">
        <w:rPr>
          <w:rFonts w:ascii="TH SarabunIT๙" w:hAnsi="TH SarabunIT๙" w:cs="TH SarabunIT๙"/>
          <w:cs/>
        </w:rPr>
        <w:tab/>
        <w:t xml:space="preserve">     </w:t>
      </w:r>
      <w:r w:rsidRPr="00F1095B">
        <w:rPr>
          <w:rFonts w:ascii="TH SarabunIT๙" w:hAnsi="TH SarabunIT๙" w:cs="TH SarabunIT๙"/>
          <w:b/>
          <w:bCs/>
          <w:cs/>
        </w:rPr>
        <w:t xml:space="preserve">แหล่งข้อมูล </w:t>
      </w:r>
      <w:r w:rsidRPr="00F1095B">
        <w:rPr>
          <w:rFonts w:ascii="TH SarabunIT๙" w:hAnsi="TH SarabunIT๙" w:cs="TH SarabunIT๙"/>
          <w:b/>
          <w:bCs/>
        </w:rPr>
        <w:t xml:space="preserve">Hospital data </w:t>
      </w:r>
      <w:r w:rsidRPr="00F1095B">
        <w:rPr>
          <w:rFonts w:ascii="TH SarabunIT๙" w:hAnsi="TH SarabunIT๙" w:cs="TH SarabunIT๙"/>
          <w:b/>
          <w:bCs/>
          <w:cs/>
        </w:rPr>
        <w:t>วิเคราะห์ข้อมูลจากรายงานแม่และเด็กไทย</w:t>
      </w:r>
    </w:p>
    <w:p w:rsidR="00F1539F" w:rsidRDefault="00F1539F" w:rsidP="00F1539F">
      <w:pPr>
        <w:rPr>
          <w:rFonts w:ascii="TH SarabunIT๙" w:hAnsi="TH SarabunIT๙" w:cs="TH SarabunIT๙"/>
          <w:sz w:val="24"/>
          <w:szCs w:val="32"/>
        </w:rPr>
      </w:pPr>
      <w:r w:rsidRPr="00B34238">
        <w:rPr>
          <w:rFonts w:ascii="TH SarabunIT๙" w:hAnsi="TH SarabunIT๙" w:cs="TH SarabunIT๙"/>
          <w:sz w:val="24"/>
          <w:szCs w:val="32"/>
          <w:cs/>
        </w:rPr>
        <w:t xml:space="preserve">จากผลการดำเนินงานในรอบ </w:t>
      </w:r>
      <w:r>
        <w:rPr>
          <w:rFonts w:ascii="TH SarabunIT๙" w:hAnsi="TH SarabunIT๙" w:cs="TH SarabunIT๙" w:hint="cs"/>
          <w:sz w:val="24"/>
          <w:szCs w:val="32"/>
          <w:cs/>
        </w:rPr>
        <w:t>12</w:t>
      </w:r>
      <w:r w:rsidRPr="00B34238">
        <w:rPr>
          <w:rFonts w:ascii="TH SarabunIT๙" w:hAnsi="TH SarabunIT๙" w:cs="TH SarabunIT๙"/>
          <w:sz w:val="24"/>
          <w:szCs w:val="32"/>
          <w:cs/>
        </w:rPr>
        <w:t xml:space="preserve"> เดือน พบว่าอำเภอที่มีจำนวนคลอดบุตรที่มีอายุน้อยกว่า 20 ปี สูงที่สุดอำเภอหัวหิน  รองลงมา คือ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B34238">
        <w:rPr>
          <w:rFonts w:ascii="TH SarabunIT๙" w:hAnsi="TH SarabunIT๙" w:cs="TH SarabunIT๙"/>
          <w:sz w:val="24"/>
          <w:szCs w:val="32"/>
          <w:cs/>
        </w:rPr>
        <w:t>อำเภอ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>เมือง</w:t>
      </w:r>
      <w:r w:rsidRPr="00B34238">
        <w:rPr>
          <w:rFonts w:ascii="TH SarabunIT๙" w:hAnsi="TH SarabunIT๙" w:cs="TH SarabunIT๙"/>
          <w:sz w:val="24"/>
          <w:szCs w:val="32"/>
        </w:rPr>
        <w:t xml:space="preserve"> </w:t>
      </w:r>
      <w:r w:rsidRPr="00B34238">
        <w:rPr>
          <w:rFonts w:ascii="TH SarabunIT๙" w:hAnsi="TH SarabunIT๙" w:cs="TH SarabunIT๙"/>
          <w:sz w:val="24"/>
          <w:szCs w:val="32"/>
          <w:cs/>
        </w:rPr>
        <w:t>อำเภอ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>บางสะพาน</w:t>
      </w:r>
      <w:r w:rsidRPr="00B34238">
        <w:rPr>
          <w:rFonts w:ascii="TH SarabunIT๙" w:hAnsi="TH SarabunIT๙" w:cs="TH SarabunIT๙"/>
          <w:sz w:val="24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24"/>
          <w:szCs w:val="32"/>
          <w:cs/>
        </w:rPr>
        <w:t>เกือบ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>ทุกอำเภอ</w:t>
      </w:r>
      <w:r w:rsidRPr="00B34238">
        <w:rPr>
          <w:rFonts w:ascii="TH SarabunIT๙" w:hAnsi="TH SarabunIT๙" w:cs="TH SarabunIT๙"/>
          <w:sz w:val="24"/>
          <w:szCs w:val="32"/>
          <w:cs/>
        </w:rPr>
        <w:t>มีแนวโน้มสูงขึ้น  ซึ่งปัญหาพฤ</w:t>
      </w:r>
      <w:r w:rsidR="00765BC1">
        <w:rPr>
          <w:rFonts w:ascii="TH SarabunIT๙" w:hAnsi="TH SarabunIT๙" w:cs="TH SarabunIT๙"/>
          <w:sz w:val="24"/>
          <w:szCs w:val="32"/>
          <w:cs/>
        </w:rPr>
        <w:t>ติกรรมวัยรุ่นเป็นปัญหาตั้งแต่</w:t>
      </w:r>
      <w:r w:rsidR="00765BC1">
        <w:rPr>
          <w:rFonts w:ascii="TH SarabunIT๙" w:hAnsi="TH SarabunIT๙" w:cs="TH SarabunIT๙" w:hint="cs"/>
          <w:sz w:val="24"/>
          <w:szCs w:val="32"/>
          <w:cs/>
        </w:rPr>
        <w:t>ระดับ</w:t>
      </w:r>
      <w:r w:rsidRPr="00B34238">
        <w:rPr>
          <w:rFonts w:ascii="TH SarabunIT๙" w:hAnsi="TH SarabunIT๙" w:cs="TH SarabunIT๙"/>
          <w:sz w:val="24"/>
          <w:szCs w:val="32"/>
          <w:cs/>
        </w:rPr>
        <w:t>จังหวัด  ระดับเขต และประเทศ</w:t>
      </w:r>
      <w:r w:rsidRPr="00B34238">
        <w:rPr>
          <w:rFonts w:ascii="TH SarabunIT๙" w:hAnsi="TH SarabunIT๙" w:cs="TH SarabunIT๙"/>
          <w:sz w:val="24"/>
          <w:szCs w:val="32"/>
        </w:rPr>
        <w:t xml:space="preserve"> </w:t>
      </w:r>
      <w:r w:rsidRPr="00B34238">
        <w:rPr>
          <w:rFonts w:ascii="TH SarabunIT๙" w:hAnsi="TH SarabunIT๙" w:cs="TH SarabunIT๙"/>
          <w:sz w:val="24"/>
          <w:szCs w:val="32"/>
          <w:cs/>
        </w:rPr>
        <w:t>ซึ่งปัญหาดังกล่าวต้องใช้การมีส่วนร่วมและดำเนินการอย่างต่อเนื่อ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>ง ซึ่งพบว่าเด็กตั้ง</w:t>
      </w:r>
      <w:r>
        <w:rPr>
          <w:rFonts w:ascii="TH SarabunIT๙" w:hAnsi="TH SarabunIT๙" w:cs="TH SarabunIT๙" w:hint="cs"/>
          <w:sz w:val="24"/>
          <w:szCs w:val="32"/>
          <w:cs/>
        </w:rPr>
        <w:t>ครรภ์ที่มีอายุน้อยสุด อยู่ที่ 10 ปี จำนวน 1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 xml:space="preserve"> คน </w:t>
      </w:r>
      <w:r>
        <w:rPr>
          <w:rFonts w:ascii="TH SarabunIT๙" w:hAnsi="TH SarabunIT๙" w:cs="TH SarabunIT๙" w:hint="cs"/>
          <w:sz w:val="24"/>
          <w:szCs w:val="32"/>
          <w:cs/>
        </w:rPr>
        <w:t>มี 3 อำเภอคือ สามร้อยยอด กุยบุรี และบางสะพาน มีจำนวนลดลง</w:t>
      </w:r>
      <w:r w:rsidRPr="00B34238">
        <w:rPr>
          <w:rFonts w:ascii="TH SarabunIT๙" w:hAnsi="TH SarabunIT๙" w:cs="TH SarabunIT๙" w:hint="cs"/>
          <w:sz w:val="24"/>
          <w:szCs w:val="32"/>
          <w:cs/>
        </w:rPr>
        <w:t>จากปี 255</w:t>
      </w:r>
      <w:r>
        <w:rPr>
          <w:rFonts w:ascii="TH SarabunIT๙" w:hAnsi="TH SarabunIT๙" w:cs="TH SarabunIT๙" w:hint="cs"/>
          <w:sz w:val="24"/>
          <w:szCs w:val="32"/>
          <w:cs/>
        </w:rPr>
        <w:t>5</w:t>
      </w:r>
      <w:r>
        <w:rPr>
          <w:rFonts w:ascii="TH SarabunIT๙" w:hAnsi="TH SarabunIT๙" w:cs="TH SarabunIT๙"/>
          <w:sz w:val="24"/>
          <w:szCs w:val="32"/>
        </w:rPr>
        <w:t xml:space="preserve"> </w:t>
      </w:r>
    </w:p>
    <w:p w:rsidR="00F1539F" w:rsidRPr="00044BA8" w:rsidRDefault="00F1539F" w:rsidP="00F1539F">
      <w:pPr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</w:t>
      </w:r>
      <w:r w:rsidRPr="00044BA8">
        <w:rPr>
          <w:rFonts w:ascii="TH SarabunIT๙" w:hAnsi="TH SarabunIT๙" w:cs="TH SarabunIT๙" w:hint="cs"/>
          <w:sz w:val="24"/>
          <w:szCs w:val="32"/>
          <w:cs/>
        </w:rPr>
        <w:t>*</w:t>
      </w:r>
      <w:r>
        <w:rPr>
          <w:rFonts w:ascii="TH SarabunIT๙" w:hAnsi="TH SarabunIT๙" w:cs="TH SarabunIT๙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ข้อมูลรายงานของโรงพยาบาลประจวบคีรีขันธ์  9 เดือน </w:t>
      </w:r>
    </w:p>
    <w:p w:rsidR="00F1539F" w:rsidRDefault="00F1539F" w:rsidP="00F1539F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noProof/>
        </w:rPr>
        <w:drawing>
          <wp:inline distT="0" distB="0" distL="0" distR="0">
            <wp:extent cx="5648325" cy="2276475"/>
            <wp:effectExtent l="19050" t="0" r="9525" b="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1539F" w:rsidRPr="003B1030" w:rsidRDefault="00F1539F" w:rsidP="00F1539F">
      <w:pPr>
        <w:rPr>
          <w:rFonts w:ascii="TH SarabunIT๙" w:hAnsi="TH SarabunIT๙" w:cs="TH SarabunIT๙"/>
          <w:sz w:val="32"/>
          <w:szCs w:val="32"/>
        </w:rPr>
      </w:pPr>
      <w:r w:rsidRPr="0076192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ตารางที่ </w:t>
      </w:r>
      <w:r w:rsidR="006D38DA">
        <w:rPr>
          <w:rFonts w:ascii="TH SarabunIT๙" w:hAnsi="TH SarabunIT๙" w:cs="TH SarabunIT๙" w:hint="cs"/>
          <w:sz w:val="32"/>
          <w:szCs w:val="32"/>
          <w:cs/>
        </w:rPr>
        <w:t>๗๘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</w:t>
      </w:r>
      <w:r w:rsidR="006D38DA">
        <w:rPr>
          <w:rFonts w:ascii="TH SarabunIT๙" w:hAnsi="TH SarabunIT๙" w:cs="TH SarabunIT๙" w:hint="cs"/>
          <w:cs/>
        </w:rPr>
        <w:t xml:space="preserve">และอัตราต่อพันประชากร </w:t>
      </w:r>
      <w:r>
        <w:rPr>
          <w:rFonts w:ascii="TH SarabunIT๙" w:hAnsi="TH SarabunIT๙" w:cs="TH SarabunIT๙" w:hint="cs"/>
          <w:cs/>
        </w:rPr>
        <w:t>หญิงคลอดบุตรที่อายุน้อยกว่า</w:t>
      </w:r>
      <w:r w:rsidRPr="0076192C">
        <w:rPr>
          <w:rFonts w:ascii="TH SarabunIT๙" w:hAnsi="TH SarabunIT๙" w:cs="TH SarabunIT๙"/>
          <w:sz w:val="32"/>
          <w:szCs w:val="32"/>
          <w:cs/>
        </w:rPr>
        <w:t xml:space="preserve"> 20 ปี</w:t>
      </w:r>
      <w:r>
        <w:rPr>
          <w:rFonts w:ascii="TH SarabunIT๙" w:hAnsi="TH SarabunIT๙" w:cs="TH SarabunIT๙" w:hint="cs"/>
          <w:cs/>
        </w:rPr>
        <w:t xml:space="preserve"> แบ่งเป็น 2 กลุ่มอายุ</w:t>
      </w:r>
    </w:p>
    <w:tbl>
      <w:tblPr>
        <w:tblStyle w:val="a3"/>
        <w:tblW w:w="0" w:type="auto"/>
        <w:tblInd w:w="860" w:type="dxa"/>
        <w:tblLook w:val="04A0"/>
      </w:tblPr>
      <w:tblGrid>
        <w:gridCol w:w="2074"/>
        <w:gridCol w:w="2126"/>
        <w:gridCol w:w="3134"/>
      </w:tblGrid>
      <w:tr w:rsidR="00F1539F" w:rsidTr="00743798">
        <w:trPr>
          <w:trHeight w:val="519"/>
        </w:trPr>
        <w:tc>
          <w:tcPr>
            <w:tcW w:w="2074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กลุ่มอายุ</w:t>
            </w:r>
          </w:p>
        </w:tc>
        <w:tc>
          <w:tcPr>
            <w:tcW w:w="2126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จำนวน(คน)</w:t>
            </w:r>
          </w:p>
        </w:tc>
        <w:tc>
          <w:tcPr>
            <w:tcW w:w="3134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 1 /1000 ประชากร</w:t>
            </w:r>
          </w:p>
        </w:tc>
      </w:tr>
      <w:tr w:rsidR="00F1539F" w:rsidTr="00743798">
        <w:trPr>
          <w:trHeight w:val="519"/>
        </w:trPr>
        <w:tc>
          <w:tcPr>
            <w:tcW w:w="2074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10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14 ปี</w:t>
            </w:r>
          </w:p>
        </w:tc>
        <w:tc>
          <w:tcPr>
            <w:tcW w:w="2126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134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5.68</w:t>
            </w:r>
          </w:p>
        </w:tc>
      </w:tr>
      <w:tr w:rsidR="00F1539F" w:rsidTr="00743798">
        <w:trPr>
          <w:trHeight w:val="552"/>
        </w:trPr>
        <w:tc>
          <w:tcPr>
            <w:tcW w:w="2074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15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19 ปี</w:t>
            </w:r>
          </w:p>
        </w:tc>
        <w:tc>
          <w:tcPr>
            <w:tcW w:w="2126" w:type="dxa"/>
          </w:tcPr>
          <w:p w:rsidR="00F1539F" w:rsidRDefault="00057C4C" w:rsidP="007437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1,3</w:t>
            </w:r>
            <w:r w:rsidR="00F1539F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3134" w:type="dxa"/>
          </w:tcPr>
          <w:p w:rsidR="00F1539F" w:rsidRDefault="00057C4C" w:rsidP="00110C0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73.97</w:t>
            </w:r>
          </w:p>
        </w:tc>
      </w:tr>
    </w:tbl>
    <w:p w:rsidR="00F1539F" w:rsidRPr="00044BA8" w:rsidRDefault="00F1539F" w:rsidP="00F1539F">
      <w:pPr>
        <w:spacing w:after="0" w:line="240" w:lineRule="auto"/>
        <w:jc w:val="center"/>
        <w:rPr>
          <w:rFonts w:ascii="TH SarabunIT๙" w:hAnsi="TH SarabunIT๙" w:cs="TH SarabunIT๙"/>
          <w:cs/>
        </w:rPr>
      </w:pPr>
      <w:r w:rsidRPr="00F1095B">
        <w:rPr>
          <w:rFonts w:ascii="TH SarabunIT๙" w:hAnsi="TH SarabunIT๙" w:cs="TH SarabunIT๙"/>
          <w:b/>
          <w:bCs/>
          <w:cs/>
        </w:rPr>
        <w:t xml:space="preserve">แหล่งข้อมูล </w:t>
      </w:r>
      <w:r w:rsidRPr="00F1095B">
        <w:rPr>
          <w:rFonts w:ascii="TH SarabunIT๙" w:hAnsi="TH SarabunIT๙" w:cs="TH SarabunIT๙"/>
          <w:b/>
          <w:bCs/>
        </w:rPr>
        <w:t xml:space="preserve">Hospital data </w:t>
      </w:r>
      <w:r w:rsidRPr="00F1095B">
        <w:rPr>
          <w:rFonts w:ascii="TH SarabunIT๙" w:hAnsi="TH SarabunIT๙" w:cs="TH SarabunIT๙"/>
          <w:b/>
          <w:bCs/>
          <w:cs/>
        </w:rPr>
        <w:t>วิเคราะห์ข้อมูลจากรายงานแม่และเด็กไท</w:t>
      </w:r>
      <w:r w:rsidR="00BF7306">
        <w:rPr>
          <w:rFonts w:ascii="TH SarabunIT๙" w:hAnsi="TH SarabunIT๙" w:cs="TH SarabunIT๙" w:hint="cs"/>
          <w:b/>
          <w:bCs/>
          <w:cs/>
        </w:rPr>
        <w:t>ย รอบ 12</w:t>
      </w:r>
      <w:r>
        <w:rPr>
          <w:rFonts w:ascii="TH SarabunIT๙" w:hAnsi="TH SarabunIT๙" w:cs="TH SarabunIT๙" w:hint="cs"/>
          <w:b/>
          <w:bCs/>
          <w:cs/>
        </w:rPr>
        <w:t xml:space="preserve"> เดือน</w:t>
      </w:r>
    </w:p>
    <w:p w:rsidR="00F1539F" w:rsidRPr="005B59A6" w:rsidRDefault="00F1539F" w:rsidP="005B59A6">
      <w:pPr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1C1B3E">
        <w:rPr>
          <w:rFonts w:ascii="TH SarabunIT๙" w:hAnsi="TH SarabunIT๙" w:cs="TH SarabunIT๙"/>
          <w:cs/>
        </w:rPr>
        <w:t>ฐาน</w:t>
      </w:r>
      <w:r w:rsidRPr="00110C01">
        <w:rPr>
          <w:rFonts w:ascii="TH SarabunIT๙" w:hAnsi="TH SarabunIT๙" w:cs="TH SarabunIT๙"/>
          <w:u w:val="single"/>
          <w:cs/>
        </w:rPr>
        <w:t>ประชากร</w:t>
      </w:r>
      <w:r w:rsidRPr="00110C01">
        <w:rPr>
          <w:rFonts w:ascii="TH SarabunIT๙" w:hAnsi="TH SarabunIT๙" w:cs="TH SarabunIT๙" w:hint="cs"/>
          <w:u w:val="single"/>
          <w:cs/>
        </w:rPr>
        <w:t>หญิง</w:t>
      </w:r>
      <w:r w:rsidRPr="001C1B3E">
        <w:rPr>
          <w:rFonts w:ascii="TH SarabunIT๙" w:hAnsi="TH SarabunIT๙" w:cs="TH SarabunIT๙"/>
          <w:cs/>
        </w:rPr>
        <w:t>ของกลุ่มอายุ 10 – 14 ปี 16</w:t>
      </w:r>
      <w:r w:rsidR="005B59A6">
        <w:rPr>
          <w:rFonts w:ascii="TH SarabunIT๙" w:hAnsi="TH SarabunIT๙" w:cs="TH SarabunIT๙" w:hint="cs"/>
          <w:cs/>
        </w:rPr>
        <w:t>,</w:t>
      </w:r>
      <w:r w:rsidRPr="001C1B3E">
        <w:rPr>
          <w:rFonts w:ascii="TH SarabunIT๙" w:hAnsi="TH SarabunIT๙" w:cs="TH SarabunIT๙"/>
          <w:cs/>
        </w:rPr>
        <w:t>711 คน กลุ่มอายุ 15-19 ปี 18</w:t>
      </w:r>
      <w:r w:rsidRPr="001C1B3E">
        <w:rPr>
          <w:rFonts w:ascii="TH SarabunIT๙" w:hAnsi="TH SarabunIT๙" w:cs="TH SarabunIT๙"/>
        </w:rPr>
        <w:t>,</w:t>
      </w:r>
      <w:r>
        <w:rPr>
          <w:rFonts w:ascii="TH SarabunIT๙" w:hAnsi="TH SarabunIT๙" w:cs="TH SarabunIT๙"/>
          <w:cs/>
        </w:rPr>
        <w:t>236 คน ข้อมูลประชากรจาก</w:t>
      </w:r>
      <w:r w:rsidRPr="001C1B3E">
        <w:rPr>
          <w:rFonts w:ascii="TH SarabunIT๙" w:hAnsi="TH SarabunIT๙" w:cs="TH SarabunIT๙"/>
        </w:rPr>
        <w:t xml:space="preserve"> Db pop</w:t>
      </w:r>
      <w:r w:rsidRPr="001C1B3E">
        <w:rPr>
          <w:rFonts w:ascii="TH SarabunIT๙" w:hAnsi="TH SarabunIT๙" w:cs="TH SarabunIT๙"/>
          <w:cs/>
        </w:rPr>
        <w:t xml:space="preserve">  ณ  1 ก.ค. 2555</w:t>
      </w:r>
      <w:r w:rsidRPr="00A93735">
        <w:rPr>
          <w:rFonts w:ascii="TH SarabunIT๙" w:hAnsi="TH SarabunIT๙" w:cs="TH SarabunIT๙"/>
          <w:cs/>
        </w:rPr>
        <w:tab/>
      </w:r>
      <w:r w:rsidRPr="0086623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1539F" w:rsidRPr="00A93735" w:rsidRDefault="00F1539F" w:rsidP="00F153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59A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A937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3735">
        <w:rPr>
          <w:rFonts w:ascii="TH SarabunIT๙" w:hAnsi="TH SarabunIT๙" w:cs="TH SarabunIT๙" w:hint="cs"/>
          <w:sz w:val="32"/>
          <w:szCs w:val="32"/>
          <w:cs/>
        </w:rPr>
        <w:t xml:space="preserve">คลินิกวัยรุ่น </w:t>
      </w:r>
      <w:r w:rsidRPr="00A93735">
        <w:rPr>
          <w:rFonts w:ascii="TH SarabunIT๙" w:hAnsi="TH SarabunIT๙" w:cs="TH SarabunIT๙"/>
          <w:sz w:val="32"/>
          <w:szCs w:val="32"/>
        </w:rPr>
        <w:t xml:space="preserve">YFHS </w:t>
      </w:r>
      <w:r w:rsidRPr="00A93735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93735">
        <w:rPr>
          <w:rFonts w:ascii="TH SarabunIT๙" w:hAnsi="TH SarabunIT๙" w:cs="TH SarabunIT๙"/>
          <w:sz w:val="32"/>
          <w:szCs w:val="32"/>
        </w:rPr>
        <w:t>Youth Friendly Health Services/System</w:t>
      </w:r>
      <w:r w:rsidRPr="00A93735">
        <w:rPr>
          <w:rFonts w:ascii="TH SarabunIT๙" w:hAnsi="TH SarabunIT๙" w:cs="TH SarabunIT๙" w:hint="cs"/>
          <w:sz w:val="32"/>
          <w:szCs w:val="32"/>
          <w:cs/>
        </w:rPr>
        <w:t>), 1 โรงเรียน 1 โรงพยาบาล</w:t>
      </w:r>
    </w:p>
    <w:p w:rsidR="00F1539F" w:rsidRPr="00B34238" w:rsidRDefault="00F1539F" w:rsidP="00F1539F">
      <w:pPr>
        <w:spacing w:before="24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4238">
        <w:rPr>
          <w:rFonts w:ascii="TH SarabunIT๙" w:hAnsi="TH SarabunIT๙" w:cs="TH SarabunIT๙" w:hint="cs"/>
          <w:sz w:val="32"/>
          <w:szCs w:val="32"/>
          <w:cs/>
        </w:rPr>
        <w:t xml:space="preserve">คลินิกวัยรุ่น </w:t>
      </w:r>
      <w:r w:rsidRPr="00B34238">
        <w:rPr>
          <w:rFonts w:ascii="TH SarabunIT๙" w:hAnsi="TH SarabunIT๙" w:cs="TH SarabunIT๙"/>
          <w:sz w:val="32"/>
          <w:szCs w:val="32"/>
        </w:rPr>
        <w:t xml:space="preserve">YFHS </w:t>
      </w:r>
      <w:r w:rsidRPr="00B34238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34238">
        <w:rPr>
          <w:rFonts w:ascii="TH SarabunIT๙" w:hAnsi="TH SarabunIT๙" w:cs="TH SarabunIT๙"/>
          <w:sz w:val="32"/>
          <w:szCs w:val="32"/>
        </w:rPr>
        <w:t>Youth Friendly Health Services/System</w:t>
      </w:r>
      <w:r w:rsidRPr="00B3423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1539F" w:rsidRPr="0086623B" w:rsidRDefault="00F1539F" w:rsidP="00F1539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Pr="0086623B">
        <w:rPr>
          <w:rFonts w:ascii="TH SarabunIT๙" w:hAnsi="TH SarabunIT๙" w:cs="TH SarabunIT๙"/>
          <w:sz w:val="32"/>
          <w:szCs w:val="32"/>
          <w:cs/>
        </w:rPr>
        <w:t>ผลลัพธ์ที่ต้องการ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623B">
        <w:rPr>
          <w:rFonts w:ascii="TH SarabunIT๙" w:hAnsi="TH SarabunIT๙" w:cs="TH SarabunIT๙"/>
          <w:sz w:val="32"/>
          <w:szCs w:val="32"/>
          <w:cs/>
        </w:rPr>
        <w:t xml:space="preserve">พัฒนาสถานบริการที่มีคลินิกวัยรุ่นผ่านการประเมินรับรองมาตรฐาน </w:t>
      </w:r>
      <w:r>
        <w:rPr>
          <w:rFonts w:ascii="TH SarabunIT๙" w:hAnsi="TH SarabunIT๙" w:cs="TH SarabunIT๙"/>
          <w:sz w:val="32"/>
          <w:szCs w:val="32"/>
        </w:rPr>
        <w:t>YFHS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0C01">
        <w:rPr>
          <w:rFonts w:ascii="TH SarabunIT๙" w:hAnsi="TH SarabunIT๙" w:cs="TH SarabunIT๙"/>
          <w:sz w:val="32"/>
          <w:szCs w:val="32"/>
          <w:cs/>
        </w:rPr>
        <w:t>(</w:t>
      </w:r>
      <w:r w:rsidR="00110C01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0</w:t>
      </w:r>
      <w:r w:rsidRPr="0086623B">
        <w:rPr>
          <w:rFonts w:ascii="TH SarabunIT๙" w:hAnsi="TH SarabunIT๙" w:cs="TH SarabunIT๙"/>
          <w:sz w:val="32"/>
          <w:szCs w:val="32"/>
        </w:rPr>
        <w:t>%</w:t>
      </w:r>
      <w:r w:rsidRPr="0086623B">
        <w:rPr>
          <w:rFonts w:ascii="TH SarabunIT๙" w:hAnsi="TH SarabunIT๙" w:cs="TH SarabunIT๙"/>
          <w:sz w:val="32"/>
          <w:szCs w:val="32"/>
          <w:cs/>
        </w:rPr>
        <w:t>)</w:t>
      </w:r>
      <w:r w:rsidR="00110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539F" w:rsidRDefault="00F1539F" w:rsidP="00F1539F">
      <w:pPr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86623B">
        <w:rPr>
          <w:rFonts w:ascii="TH SarabunIT๙" w:hAnsi="TH SarabunIT๙" w:cs="TH SarabunIT๙" w:hint="cs"/>
          <w:sz w:val="24"/>
          <w:szCs w:val="32"/>
          <w:cs/>
        </w:rPr>
        <w:t>- ผลลัพธ์ที่ทำได้</w:t>
      </w:r>
      <w:r>
        <w:rPr>
          <w:rFonts w:ascii="TH SarabunIT๙" w:hAnsi="TH SarabunIT๙" w:cs="TH SarabunIT๙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6"/>
        <w:gridCol w:w="1375"/>
        <w:gridCol w:w="3081"/>
      </w:tblGrid>
      <w:tr w:rsidR="00F1539F" w:rsidTr="00743798">
        <w:tc>
          <w:tcPr>
            <w:tcW w:w="4786" w:type="dxa"/>
          </w:tcPr>
          <w:p w:rsidR="00F1539F" w:rsidRPr="003D3211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32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75" w:type="dxa"/>
          </w:tcPr>
          <w:p w:rsidR="00F1539F" w:rsidRPr="003D3211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3D3211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(แห่ง)</w:t>
            </w:r>
          </w:p>
        </w:tc>
        <w:tc>
          <w:tcPr>
            <w:tcW w:w="3081" w:type="dxa"/>
          </w:tcPr>
          <w:p w:rsidR="00F1539F" w:rsidRPr="003D3211" w:rsidRDefault="00F1539F" w:rsidP="0074379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3D3211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F1539F" w:rsidTr="00743798">
        <w:tc>
          <w:tcPr>
            <w:tcW w:w="4786" w:type="dxa"/>
          </w:tcPr>
          <w:p w:rsidR="00F1539F" w:rsidRPr="00A357FD" w:rsidRDefault="00F1539F" w:rsidP="007437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สถานบริการที่มีคลินิกวัยรุ่นผ่านการประเมินรับรองมาตรฐาน </w:t>
            </w:r>
            <w:r w:rsidRPr="00A357FD">
              <w:rPr>
                <w:rFonts w:ascii="TH SarabunIT๙" w:hAnsi="TH SarabunIT๙" w:cs="TH SarabunIT๙"/>
                <w:sz w:val="32"/>
                <w:szCs w:val="32"/>
              </w:rPr>
              <w:t xml:space="preserve">YFHS </w:t>
            </w:r>
            <w:r w:rsidRPr="00A35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จากศูนย์อนามัยที่ 4 </w:t>
            </w:r>
          </w:p>
        </w:tc>
        <w:tc>
          <w:tcPr>
            <w:tcW w:w="1375" w:type="dxa"/>
          </w:tcPr>
          <w:p w:rsidR="00F1539F" w:rsidRPr="00A357FD" w:rsidRDefault="00F1539F" w:rsidP="0074379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F1539F" w:rsidRPr="00A357FD" w:rsidRDefault="00F1539F" w:rsidP="0074379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รพ.ปราณบุรี</w:t>
            </w:r>
          </w:p>
        </w:tc>
      </w:tr>
      <w:tr w:rsidR="00F1539F" w:rsidTr="00743798">
        <w:tc>
          <w:tcPr>
            <w:tcW w:w="4786" w:type="dxa"/>
          </w:tcPr>
          <w:p w:rsidR="00F1539F" w:rsidRPr="00A357FD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7F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สถานบริการที่มีคลินิกวัยรุ่นผ่านการประเมิน</w:t>
            </w:r>
            <w:r w:rsidRPr="00A35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ตนเองตาม</w:t>
            </w:r>
            <w:r w:rsidRPr="00A35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 </w:t>
            </w:r>
            <w:r w:rsidRPr="00A357FD">
              <w:rPr>
                <w:rFonts w:ascii="TH SarabunIT๙" w:hAnsi="TH SarabunIT๙" w:cs="TH SarabunIT๙"/>
                <w:sz w:val="32"/>
                <w:szCs w:val="32"/>
              </w:rPr>
              <w:t xml:space="preserve">YFHS </w:t>
            </w:r>
          </w:p>
        </w:tc>
        <w:tc>
          <w:tcPr>
            <w:tcW w:w="1375" w:type="dxa"/>
          </w:tcPr>
          <w:p w:rsidR="00F1539F" w:rsidRPr="00A357FD" w:rsidRDefault="00F1539F" w:rsidP="0074379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7</w:t>
            </w:r>
          </w:p>
        </w:tc>
        <w:tc>
          <w:tcPr>
            <w:tcW w:w="3081" w:type="dxa"/>
          </w:tcPr>
          <w:p w:rsidR="00F1539F" w:rsidRPr="00A357FD" w:rsidRDefault="00F1539F" w:rsidP="0074379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โรงพยาบาลที่เหลือกำลังพัฒนาเพื่อรับการประเมินในปี 2557</w:t>
            </w:r>
          </w:p>
        </w:tc>
      </w:tr>
    </w:tbl>
    <w:p w:rsidR="00F1539F" w:rsidRDefault="00F1539F" w:rsidP="00F1539F">
      <w:pPr>
        <w:spacing w:after="0"/>
        <w:rPr>
          <w:rFonts w:ascii="TH SarabunIT๙" w:hAnsi="TH SarabunIT๙" w:cs="TH SarabunIT๙"/>
        </w:rPr>
      </w:pPr>
    </w:p>
    <w:p w:rsidR="00F1539F" w:rsidRDefault="00110C01" w:rsidP="006D38D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5789B">
        <w:rPr>
          <w:rFonts w:ascii="TH SarabunIT๙" w:hAnsi="TH SarabunIT๙" w:cs="TH SarabunIT๙" w:hint="cs"/>
          <w:b/>
          <w:bCs/>
          <w:cs/>
        </w:rPr>
        <w:t>คิดเป็นร้อยละ 12.5 ของโรงพยาบาลทั้งหมด</w:t>
      </w:r>
      <w:r w:rsidR="006D38DA">
        <w:rPr>
          <w:rFonts w:ascii="TH SarabunIT๙" w:hAnsi="TH SarabunIT๙" w:cs="TH SarabunIT๙" w:hint="cs"/>
          <w:b/>
          <w:bCs/>
          <w:cs/>
        </w:rPr>
        <w:t xml:space="preserve">  </w:t>
      </w:r>
      <w:r w:rsidR="00F1539F" w:rsidRPr="0049536B">
        <w:rPr>
          <w:rFonts w:ascii="TH SarabunIT๙" w:hAnsi="TH SarabunIT๙" w:cs="TH SarabunIT๙" w:hint="cs"/>
          <w:b/>
          <w:bCs/>
          <w:sz w:val="32"/>
          <w:szCs w:val="32"/>
          <w:cs/>
        </w:rPr>
        <w:t>1 โรงเรียน 1 โรงพยาบาล</w:t>
      </w:r>
    </w:p>
    <w:tbl>
      <w:tblPr>
        <w:tblStyle w:val="a3"/>
        <w:tblW w:w="0" w:type="auto"/>
        <w:tblLook w:val="04A0"/>
      </w:tblPr>
      <w:tblGrid>
        <w:gridCol w:w="2376"/>
        <w:gridCol w:w="3119"/>
        <w:gridCol w:w="3651"/>
      </w:tblGrid>
      <w:tr w:rsidR="00F1539F" w:rsidTr="00106CCA">
        <w:trPr>
          <w:trHeight w:val="329"/>
        </w:trPr>
        <w:tc>
          <w:tcPr>
            <w:tcW w:w="2376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119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3651" w:type="dxa"/>
          </w:tcPr>
          <w:p w:rsidR="00F1539F" w:rsidRDefault="00F1539F" w:rsidP="007437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F1539F" w:rsidTr="00106CCA">
        <w:trPr>
          <w:trHeight w:val="343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อ.หัวหิน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โรงพยาบาลหัวหิน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โรงเรียนหัวหินวิทยาคม</w:t>
            </w:r>
          </w:p>
        </w:tc>
      </w:tr>
      <w:tr w:rsidR="00F1539F" w:rsidTr="00106CCA">
        <w:trPr>
          <w:trHeight w:val="329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อ.ปราณบุรี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โรงพยาบาลปราณบุรี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โรงเรียนเตรียมอุดมพัฒนาการปราณบุรี</w:t>
            </w:r>
          </w:p>
        </w:tc>
      </w:tr>
      <w:tr w:rsidR="00F1539F" w:rsidTr="00106CCA">
        <w:trPr>
          <w:trHeight w:val="343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อ.สามร้อยยอด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โรงพยาบาลสามร้อยยอด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1C58EF">
              <w:rPr>
                <w:rFonts w:ascii="TH SarabunIT๙" w:hAnsi="TH SarabunIT๙" w:cs="TH SarabunIT๙"/>
                <w:sz w:val="32"/>
                <w:szCs w:val="32"/>
                <w:cs/>
              </w:rPr>
              <w:t>สามร้อยยอดวิทยา</w:t>
            </w:r>
          </w:p>
        </w:tc>
      </w:tr>
      <w:tr w:rsidR="00F1539F" w:rsidTr="00106CCA">
        <w:trPr>
          <w:trHeight w:val="343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อ.กุยบุรี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โรงพยาบาลกุยบุรี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1C58EF">
              <w:rPr>
                <w:rFonts w:ascii="TH SarabunIT๙" w:hAnsi="TH SarabunIT๙" w:cs="TH SarabunIT๙"/>
                <w:sz w:val="32"/>
                <w:szCs w:val="32"/>
                <w:cs/>
              </w:rPr>
              <w:t>กุยบุรี</w:t>
            </w:r>
          </w:p>
        </w:tc>
      </w:tr>
      <w:tr w:rsidR="00F1539F" w:rsidTr="00106CCA">
        <w:trPr>
          <w:trHeight w:val="329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อ.เมืองฯ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โรงพยาบาลประจวบคีรีขันธ์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1C58EF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ประจวบวิทยาลัย</w:t>
            </w:r>
          </w:p>
        </w:tc>
      </w:tr>
      <w:tr w:rsidR="00F1539F" w:rsidTr="00106CCA">
        <w:trPr>
          <w:trHeight w:val="343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อ.ทับสะแก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โรงพยาบาลทับสะแก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1C58EF">
              <w:rPr>
                <w:rFonts w:ascii="TH SarabunIT๙" w:hAnsi="TH SarabunIT๙" w:cs="TH SarabunIT๙"/>
                <w:sz w:val="32"/>
                <w:szCs w:val="32"/>
                <w:cs/>
              </w:rPr>
              <w:t>ทับสะแกวิทยา</w:t>
            </w:r>
          </w:p>
        </w:tc>
      </w:tr>
      <w:tr w:rsidR="00F1539F" w:rsidTr="00106CCA">
        <w:trPr>
          <w:trHeight w:val="329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อ.บางสะพาน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โรงพยาบาลบางสะพาน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1C58EF">
              <w:rPr>
                <w:rFonts w:ascii="TH SarabunIT๙" w:hAnsi="TH SarabunIT๙" w:cs="TH SarabunIT๙"/>
                <w:sz w:val="32"/>
                <w:szCs w:val="32"/>
                <w:cs/>
              </w:rPr>
              <w:t>บางสะพานวิทยา</w:t>
            </w:r>
          </w:p>
        </w:tc>
      </w:tr>
      <w:tr w:rsidR="00F1539F" w:rsidTr="00106CCA">
        <w:trPr>
          <w:trHeight w:val="343"/>
        </w:trPr>
        <w:tc>
          <w:tcPr>
            <w:tcW w:w="2376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3389">
              <w:rPr>
                <w:rFonts w:ascii="TH SarabunIT๙" w:hAnsi="TH SarabunIT๙" w:cs="TH SarabunIT๙"/>
                <w:sz w:val="32"/>
                <w:szCs w:val="32"/>
                <w:cs/>
              </w:rPr>
              <w:t>อ.บางสะพานน้อย</w:t>
            </w:r>
          </w:p>
        </w:tc>
        <w:tc>
          <w:tcPr>
            <w:tcW w:w="3119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โรงพยาบาลบางสะพานน้อย</w:t>
            </w:r>
          </w:p>
        </w:tc>
        <w:tc>
          <w:tcPr>
            <w:tcW w:w="3651" w:type="dxa"/>
          </w:tcPr>
          <w:p w:rsidR="00F1539F" w:rsidRDefault="00F1539F" w:rsidP="007437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1C58EF">
              <w:rPr>
                <w:rFonts w:ascii="TH SarabunIT๙" w:hAnsi="TH SarabunIT๙" w:cs="TH SarabunIT๙"/>
                <w:sz w:val="32"/>
                <w:szCs w:val="32"/>
                <w:cs/>
              </w:rPr>
              <w:t>บางสะพานน้อยวิทยา</w:t>
            </w:r>
          </w:p>
        </w:tc>
      </w:tr>
    </w:tbl>
    <w:p w:rsidR="003938E7" w:rsidRDefault="003938E7" w:rsidP="003938E7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F1539F" w:rsidRDefault="00F1539F" w:rsidP="003938E7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A93735">
        <w:rPr>
          <w:rFonts w:ascii="TH SarabunIT๙" w:hAnsi="TH SarabunIT๙" w:cs="TH SarabunIT๙" w:hint="cs"/>
          <w:sz w:val="24"/>
          <w:szCs w:val="32"/>
          <w:cs/>
        </w:rPr>
        <w:t xml:space="preserve">2 อำเภอวัยเจริญพันธ์ </w:t>
      </w:r>
    </w:p>
    <w:p w:rsidR="00F1539F" w:rsidRDefault="00F1539F" w:rsidP="003938E7">
      <w:pPr>
        <w:spacing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- ผลลัพธ์</w:t>
      </w:r>
      <w:r w:rsidRPr="0086623B">
        <w:rPr>
          <w:rFonts w:ascii="TH SarabunIT๙" w:hAnsi="TH SarabunIT๙" w:cs="TH SarabunIT๙"/>
          <w:sz w:val="32"/>
          <w:szCs w:val="32"/>
          <w:cs/>
        </w:rPr>
        <w:t>ต้องการ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ทุกอำเภอเป็นอำเภอการอนามัยเจริญพันธุ์</w:t>
      </w:r>
    </w:p>
    <w:p w:rsidR="003C6213" w:rsidRPr="00A5789B" w:rsidRDefault="00F1539F" w:rsidP="00A5789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86623B">
        <w:rPr>
          <w:rFonts w:ascii="TH SarabunIT๙" w:hAnsi="TH SarabunIT๙" w:cs="TH SarabunIT๙" w:hint="cs"/>
          <w:sz w:val="24"/>
          <w:szCs w:val="32"/>
          <w:cs/>
        </w:rPr>
        <w:t>- ผลลัพธ์ที่ทำได้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 w:rsidRPr="00210DB8">
        <w:rPr>
          <w:rFonts w:ascii="TH SarabunIT๙" w:hAnsi="TH SarabunIT๙" w:cs="TH SarabunIT๙" w:hint="cs"/>
          <w:sz w:val="24"/>
          <w:szCs w:val="32"/>
          <w:cs/>
        </w:rPr>
        <w:t>อยู่ในขั้นตอนการประเมินตัวเอง</w:t>
      </w:r>
      <w:r>
        <w:rPr>
          <w:rFonts w:ascii="TH SarabunIT๙" w:hAnsi="TH SarabunIT๙" w:cs="TH SarabunIT๙" w:hint="cs"/>
          <w:sz w:val="24"/>
          <w:szCs w:val="32"/>
          <w:cs/>
        </w:rPr>
        <w:t>ของ</w:t>
      </w:r>
      <w:r w:rsidRPr="00210DB8">
        <w:rPr>
          <w:rFonts w:ascii="TH SarabunIT๙" w:hAnsi="TH SarabunIT๙" w:cs="TH SarabunIT๙" w:hint="cs"/>
          <w:sz w:val="24"/>
          <w:szCs w:val="32"/>
          <w:cs/>
        </w:rPr>
        <w:t>ทุกอำเภอ เพื่อ</w:t>
      </w:r>
      <w:r>
        <w:rPr>
          <w:rFonts w:ascii="TH SarabunIT๙" w:hAnsi="TH SarabunIT๙" w:cs="TH SarabunIT๙" w:hint="cs"/>
          <w:sz w:val="24"/>
          <w:szCs w:val="32"/>
          <w:cs/>
        </w:rPr>
        <w:t>ให้แต่ละอำเภอ</w:t>
      </w:r>
      <w:r w:rsidRPr="00210DB8">
        <w:rPr>
          <w:rFonts w:ascii="TH SarabunIT๙" w:hAnsi="TH SarabunIT๙" w:cs="TH SarabunIT๙" w:hint="cs"/>
          <w:sz w:val="24"/>
          <w:szCs w:val="32"/>
          <w:cs/>
        </w:rPr>
        <w:t>เข้า</w:t>
      </w:r>
      <w:r>
        <w:rPr>
          <w:rFonts w:ascii="TH SarabunIT๙" w:hAnsi="TH SarabunIT๙" w:cs="TH SarabunIT๙" w:hint="cs"/>
          <w:sz w:val="24"/>
          <w:szCs w:val="32"/>
          <w:cs/>
        </w:rPr>
        <w:t>รับการประเมิน</w:t>
      </w:r>
      <w:r w:rsidRPr="00210DB8">
        <w:rPr>
          <w:rFonts w:ascii="TH SarabunIT๙" w:hAnsi="TH SarabunIT๙" w:cs="TH SarabunIT๙" w:hint="cs"/>
          <w:sz w:val="24"/>
          <w:szCs w:val="32"/>
          <w:cs/>
        </w:rPr>
        <w:t>เป็นอำเภออนามัยการเจริญพันธุ์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ต่อไป </w:t>
      </w:r>
    </w:p>
    <w:sectPr w:rsidR="003C6213" w:rsidRPr="00A5789B" w:rsidSect="00674786">
      <w:pgSz w:w="11906" w:h="16838"/>
      <w:pgMar w:top="992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4F0" w:rsidRDefault="00F554F0" w:rsidP="00660BBE">
      <w:pPr>
        <w:spacing w:after="0" w:line="240" w:lineRule="auto"/>
      </w:pPr>
      <w:r>
        <w:separator/>
      </w:r>
    </w:p>
  </w:endnote>
  <w:endnote w:type="continuationSeparator" w:id="0">
    <w:p w:rsidR="00F554F0" w:rsidRDefault="00F554F0" w:rsidP="0066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485394" w:rsidRDefault="00805FFC" w:rsidP="00485394">
        <w:pPr>
          <w:pStyle w:val="aa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</w:t>
        </w:r>
        <w:r w:rsidR="00485394" w:rsidRPr="00485394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485394" w:rsidRPr="00805FFC" w:rsidRDefault="0048539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4F0" w:rsidRDefault="00F554F0" w:rsidP="00660BBE">
      <w:pPr>
        <w:spacing w:after="0" w:line="240" w:lineRule="auto"/>
      </w:pPr>
      <w:r>
        <w:separator/>
      </w:r>
    </w:p>
  </w:footnote>
  <w:footnote w:type="continuationSeparator" w:id="0">
    <w:p w:rsidR="00F554F0" w:rsidRDefault="00F554F0" w:rsidP="00660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01825"/>
      <w:docPartObj>
        <w:docPartGallery w:val="Page Numbers (Top of Page)"/>
        <w:docPartUnique/>
      </w:docPartObj>
    </w:sdtPr>
    <w:sdtContent>
      <w:p w:rsidR="00660BBE" w:rsidRDefault="00601167">
        <w:pPr>
          <w:pStyle w:val="a8"/>
          <w:ind w:right="-864"/>
          <w:jc w:val="right"/>
        </w:pPr>
        <w:r>
          <w:pict>
            <v:group id="_x0000_s9217" style="width:43.2pt;height:18.7pt;mso-position-horizontal-relative:char;mso-position-vertical-relative:line" coordorigin="614,660" coordsize="864,374" o:allowincell="f">
              <v:roundrect id="_x0000_s9218" style="position:absolute;left:859;top:415;width:374;height:864;rotation:-90" arcsize="10923f" strokecolor="#c4bc96 [2414]"/>
              <v:roundrect id="_x0000_s9219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9220" type="#_x0000_t202" style="position:absolute;left:732;top:716;width:659;height:288" filled="f" stroked="f">
                <v:textbox style="mso-next-textbox:#_x0000_s9220" inset="0,0,0,0">
                  <w:txbxContent>
                    <w:p w:rsidR="00660BBE" w:rsidRDefault="00601167">
                      <w:fldSimple w:instr=" PAGE    \* MERGEFORMAT ">
                        <w:r w:rsidR="00805FFC" w:rsidRPr="00805FFC">
                          <w:rPr>
                            <w:rFonts w:cs="Calibri"/>
                            <w:b/>
                            <w:bCs/>
                            <w:noProof/>
                            <w:color w:val="FFFFFF" w:themeColor="background1"/>
                            <w:szCs w:val="22"/>
                            <w:lang w:val="th-TH"/>
                          </w:rPr>
                          <w:t>105</w:t>
                        </w:r>
                      </w:fldSimple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660BBE" w:rsidRDefault="00660BB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2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1539F"/>
    <w:rsid w:val="00057C4C"/>
    <w:rsid w:val="000E5160"/>
    <w:rsid w:val="000F593C"/>
    <w:rsid w:val="00106CCA"/>
    <w:rsid w:val="00110C01"/>
    <w:rsid w:val="002466D1"/>
    <w:rsid w:val="002D5EB6"/>
    <w:rsid w:val="002D6703"/>
    <w:rsid w:val="0033225E"/>
    <w:rsid w:val="00375451"/>
    <w:rsid w:val="003938E7"/>
    <w:rsid w:val="003B1D6C"/>
    <w:rsid w:val="003C6213"/>
    <w:rsid w:val="004578C6"/>
    <w:rsid w:val="004810C2"/>
    <w:rsid w:val="00485394"/>
    <w:rsid w:val="004F761A"/>
    <w:rsid w:val="00565251"/>
    <w:rsid w:val="005A5269"/>
    <w:rsid w:val="005B59A6"/>
    <w:rsid w:val="005D5B5E"/>
    <w:rsid w:val="00601167"/>
    <w:rsid w:val="006275F6"/>
    <w:rsid w:val="006357AA"/>
    <w:rsid w:val="00660BBE"/>
    <w:rsid w:val="00674786"/>
    <w:rsid w:val="006C701A"/>
    <w:rsid w:val="006D38DA"/>
    <w:rsid w:val="00727E48"/>
    <w:rsid w:val="00760296"/>
    <w:rsid w:val="00765BC1"/>
    <w:rsid w:val="00805FFC"/>
    <w:rsid w:val="00830D5C"/>
    <w:rsid w:val="00835E3A"/>
    <w:rsid w:val="00872DAA"/>
    <w:rsid w:val="008A7A33"/>
    <w:rsid w:val="008B71DD"/>
    <w:rsid w:val="009B79F9"/>
    <w:rsid w:val="00A10DD9"/>
    <w:rsid w:val="00A2057B"/>
    <w:rsid w:val="00A5789B"/>
    <w:rsid w:val="00BF7306"/>
    <w:rsid w:val="00C70584"/>
    <w:rsid w:val="00EE201A"/>
    <w:rsid w:val="00F07EB9"/>
    <w:rsid w:val="00F1539F"/>
    <w:rsid w:val="00F25093"/>
    <w:rsid w:val="00F554F0"/>
    <w:rsid w:val="00FB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9F"/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39F"/>
    <w:pPr>
      <w:spacing w:after="0" w:line="240" w:lineRule="auto"/>
    </w:pPr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539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153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F15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1539F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660B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660BBE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660B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660BBE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แผนภูมิที่ ๔๑ จำนวนหญิงตั้งครรภ์อายุต่ำกว่า 20 ปี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ปี 55</c:v>
                </c:pt>
              </c:strCache>
            </c:strRef>
          </c:tx>
          <c:cat>
            <c:strRef>
              <c:f>Sheet1!$A$2:$A$9</c:f>
              <c:strCache>
                <c:ptCount val="8"/>
                <c:pt idx="0">
                  <c:v>อ.หัวหิน</c:v>
                </c:pt>
                <c:pt idx="1">
                  <c:v>อ.ปราณบุรี</c:v>
                </c:pt>
                <c:pt idx="2">
                  <c:v>อ.สามร้อยยอด</c:v>
                </c:pt>
                <c:pt idx="3">
                  <c:v>อ.กุยบุรี</c:v>
                </c:pt>
                <c:pt idx="4">
                  <c:v>อ.เมืองฯ</c:v>
                </c:pt>
                <c:pt idx="5">
                  <c:v>อ.ทับสะแก</c:v>
                </c:pt>
                <c:pt idx="6">
                  <c:v>อ.บางสะพาน</c:v>
                </c:pt>
                <c:pt idx="7">
                  <c:v>อ.บางสะพานน้อย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415</c:v>
                </c:pt>
                <c:pt idx="1">
                  <c:v>72</c:v>
                </c:pt>
                <c:pt idx="2">
                  <c:v>138</c:v>
                </c:pt>
                <c:pt idx="3">
                  <c:v>48</c:v>
                </c:pt>
                <c:pt idx="4">
                  <c:v>263</c:v>
                </c:pt>
                <c:pt idx="5">
                  <c:v>84</c:v>
                </c:pt>
                <c:pt idx="6">
                  <c:v>280</c:v>
                </c:pt>
                <c:pt idx="7">
                  <c:v>46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56</c:v>
                </c:pt>
              </c:strCache>
            </c:strRef>
          </c:tx>
          <c:cat>
            <c:strRef>
              <c:f>Sheet1!$A$2:$A$9</c:f>
              <c:strCache>
                <c:ptCount val="8"/>
                <c:pt idx="0">
                  <c:v>อ.หัวหิน</c:v>
                </c:pt>
                <c:pt idx="1">
                  <c:v>อ.ปราณบุรี</c:v>
                </c:pt>
                <c:pt idx="2">
                  <c:v>อ.สามร้อยยอด</c:v>
                </c:pt>
                <c:pt idx="3">
                  <c:v>อ.กุยบุรี</c:v>
                </c:pt>
                <c:pt idx="4">
                  <c:v>อ.เมืองฯ</c:v>
                </c:pt>
                <c:pt idx="5">
                  <c:v>อ.ทับสะแก</c:v>
                </c:pt>
                <c:pt idx="6">
                  <c:v>อ.บางสะพาน</c:v>
                </c:pt>
                <c:pt idx="7">
                  <c:v>อ.บางสะพานน้อย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584</c:v>
                </c:pt>
                <c:pt idx="1">
                  <c:v>81</c:v>
                </c:pt>
                <c:pt idx="2">
                  <c:v>111</c:v>
                </c:pt>
                <c:pt idx="3">
                  <c:v>37</c:v>
                </c:pt>
                <c:pt idx="4">
                  <c:v>208</c:v>
                </c:pt>
                <c:pt idx="5">
                  <c:v>128</c:v>
                </c:pt>
                <c:pt idx="6">
                  <c:v>247</c:v>
                </c:pt>
                <c:pt idx="7">
                  <c:v>48</c:v>
                </c:pt>
              </c:numCache>
            </c:numRef>
          </c:val>
        </c:ser>
        <c:axId val="72407296"/>
        <c:axId val="72409088"/>
      </c:barChart>
      <c:catAx>
        <c:axId val="72407296"/>
        <c:scaling>
          <c:orientation val="minMax"/>
        </c:scaling>
        <c:axPos val="b"/>
        <c:majorTickMark val="none"/>
        <c:tickLblPos val="nextTo"/>
        <c:crossAx val="72409088"/>
        <c:crosses val="autoZero"/>
        <c:auto val="1"/>
        <c:lblAlgn val="ctr"/>
        <c:lblOffset val="100"/>
      </c:catAx>
      <c:valAx>
        <c:axId val="7240908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24072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txPr>
    <a:bodyPr/>
    <a:lstStyle/>
    <a:p>
      <a:pPr>
        <a:defRPr sz="12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BFF5-8F97-4360-B275-2C14EC89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Promotion_I</dc:creator>
  <cp:lastModifiedBy>Mr.Sumeth</cp:lastModifiedBy>
  <cp:revision>14</cp:revision>
  <cp:lastPrinted>2013-11-01T03:06:00Z</cp:lastPrinted>
  <dcterms:created xsi:type="dcterms:W3CDTF">2013-12-13T04:26:00Z</dcterms:created>
  <dcterms:modified xsi:type="dcterms:W3CDTF">2013-12-25T06:54:00Z</dcterms:modified>
</cp:coreProperties>
</file>